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1EA6" w14:textId="67742722" w:rsidR="00803FA4" w:rsidRPr="00803FA4" w:rsidRDefault="007D12A4" w:rsidP="00803FA4">
      <w:r w:rsidRPr="00BA05BA">
        <w:rPr>
          <w:noProof/>
          <w:color w:val="E79914"/>
        </w:rPr>
        <w:drawing>
          <wp:anchor distT="0" distB="0" distL="114300" distR="114300" simplePos="0" relativeHeight="251659264" behindDoc="1" locked="0" layoutInCell="1" allowOverlap="1" wp14:anchorId="20006AEC" wp14:editId="6E0E2BE0">
            <wp:simplePos x="0" y="0"/>
            <wp:positionH relativeFrom="page">
              <wp:posOffset>5902960</wp:posOffset>
            </wp:positionH>
            <wp:positionV relativeFrom="margin">
              <wp:align>top</wp:align>
            </wp:positionV>
            <wp:extent cx="1439545" cy="535940"/>
            <wp:effectExtent l="0" t="0" r="8255" b="0"/>
            <wp:wrapNone/>
            <wp:docPr id="1" name="Image 1" descr="C:\Users\Olivier\Desktop\logo-lepmi-degrade-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ier\Desktop\logo-lepmi-degrade-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691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9FAED" wp14:editId="5518C442">
                <wp:simplePos x="0" y="0"/>
                <wp:positionH relativeFrom="column">
                  <wp:posOffset>-44450</wp:posOffset>
                </wp:positionH>
                <wp:positionV relativeFrom="paragraph">
                  <wp:posOffset>-89535</wp:posOffset>
                </wp:positionV>
                <wp:extent cx="1247775" cy="10572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AC3A0" w14:textId="77777777" w:rsidR="00E33918" w:rsidRDefault="006C2F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C982A6" wp14:editId="5BA5FE1C">
                                  <wp:extent cx="1001395" cy="882015"/>
                                  <wp:effectExtent l="0" t="0" r="8255" b="0"/>
                                  <wp:docPr id="45" name="Image 1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D6AF0DC-0013-49A1-AC3C-14708C89E89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D6AF0DC-0013-49A1-AC3C-14708C89E897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395" cy="882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9FAE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3.5pt;margin-top:-7.05pt;width:98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QRRgIAAH8EAAAOAAAAZHJzL2Uyb0RvYy54bWysVE1v2zAMvQ/YfxB0X+x8NZsRp8hSZBhQ&#10;tAXSocBuiiwlBiRRk5TY2a8fJTtp1u007CKTIvVIPpKe37ZakaNwvgZT0uEgp0QYDlVtdiX99rz+&#10;8JESH5ipmAIjSnoSnt4u3r+bN7YQI9iDqoQjCGJ80diS7kOwRZZ5vhea+QFYYdAowWkWUHW7rHKs&#10;QXStslGe32QNuMo64MJ7vL3rjHSR8KUUPDxK6UUgqqSYW0inS+c2ntlizoqdY3Zf8z4N9g9ZaFYb&#10;DHqBumOBkYOr/4DSNXfgQYYBB52BlDUXqQasZpi/qWazZ1akWpAcby80+f8Hyx+OT47UVUnHlBim&#10;sUXfsVGkEiSINggyjhQ11hfoubHoG9rP0GKrz/ceL2PlrXQ6frEmgnYk+3QhGJEIj49Gk9lsNqWE&#10;o22YT2cjVBA/e31unQ9fBGgShZI67GAilh3vfehczy4xmgdVV+taqaTEqREr5ciRYb9VSEki+G9e&#10;ypCmpDfjaZ6ADcTnHbIymEsstisqSqHdtj0DW6hOSICDboq85esak7xnPjwxh2ODNeMqhEc8pAIM&#10;Ar1EyR7cz7/dR3/sJlopaXAMS+p/HJgTlKivBvv8aTiZxLlNygQJQ8VdW7bXFnPQK8DKh7h0licx&#10;+gd1FqUD/YIbs4xR0cQMx9glDWdxFbrlwI3jYrlMTjiploV7s7E8QkemYwue2xfmbN+nOCwPcB5Y&#10;VrxpV+cbXxpYHgLIOvUyEtyx2vOOU56mod/IuEbXevJ6/W8sfgEAAP//AwBQSwMEFAAGAAgAAAAh&#10;AExdXJ/iAAAACgEAAA8AAABkcnMvZG93bnJldi54bWxMj81OwzAQhO9IvIO1SFxQ66RtaAlxKoSA&#10;Stxo+BE3N16SiHgdxW4S3p7tCU67qxnNfpNtJ9uKAXvfOFIQzyMQSKUzDVUKXovH2QaED5qMbh2h&#10;gh/0sM3PzzKdGjfSCw77UAkOIZ9qBXUIXSqlL2u02s9dh8Tal+utDnz2lTS9HjnctnIRRdfS6ob4&#10;Q607vK+x/N4frYLPq+rj2U9Pb+MyWXYPu6FYv5tCqcuL6e4WRMAp/JnhhM/okDPTwR3JeNEqmK25&#10;SuAZr2IQJ8PmJgFx4CVZrEDmmfxfIf8FAAD//wMAUEsBAi0AFAAGAAgAAAAhALaDOJL+AAAA4QEA&#10;ABMAAAAAAAAAAAAAAAAAAAAAAFtDb250ZW50X1R5cGVzXS54bWxQSwECLQAUAAYACAAAACEAOP0h&#10;/9YAAACUAQAACwAAAAAAAAAAAAAAAAAvAQAAX3JlbHMvLnJlbHNQSwECLQAUAAYACAAAACEAx72E&#10;EUYCAAB/BAAADgAAAAAAAAAAAAAAAAAuAgAAZHJzL2Uyb0RvYy54bWxQSwECLQAUAAYACAAAACEA&#10;TF1cn+IAAAAKAQAADwAAAAAAAAAAAAAAAACgBAAAZHJzL2Rvd25yZXYueG1sUEsFBgAAAAAEAAQA&#10;8wAAAK8FAAAAAA==&#10;" fillcolor="white [3201]" stroked="f" strokeweight=".5pt">
                <v:textbox>
                  <w:txbxContent>
                    <w:p w14:paraId="2E9AC3A0" w14:textId="77777777" w:rsidR="00E33918" w:rsidRDefault="006C2F63">
                      <w:r>
                        <w:rPr>
                          <w:noProof/>
                        </w:rPr>
                        <w:drawing>
                          <wp:inline distT="0" distB="0" distL="0" distR="0" wp14:anchorId="66C982A6" wp14:editId="5BA5FE1C">
                            <wp:extent cx="1001395" cy="882015"/>
                            <wp:effectExtent l="0" t="0" r="8255" b="0"/>
                            <wp:docPr id="45" name="Image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D6AF0DC-0013-49A1-AC3C-14708C89E89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 12">
                                      <a:extLst>
                                        <a:ext uri="{FF2B5EF4-FFF2-40B4-BE49-F238E27FC236}">
                                          <a16:creationId xmlns:a16="http://schemas.microsoft.com/office/drawing/2014/main" id="{BD6AF0DC-0013-49A1-AC3C-14708C89E897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395" cy="882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30B5">
        <w:rPr>
          <w:noProof/>
          <w:color w:val="E799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AB5DA" wp14:editId="5B8F36F9">
                <wp:simplePos x="0" y="0"/>
                <wp:positionH relativeFrom="page">
                  <wp:posOffset>1704975</wp:posOffset>
                </wp:positionH>
                <wp:positionV relativeFrom="paragraph">
                  <wp:posOffset>-302259</wp:posOffset>
                </wp:positionV>
                <wp:extent cx="4143375" cy="8763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B24AAC" w14:textId="77777777" w:rsidR="00E33918" w:rsidRPr="001230B5" w:rsidRDefault="00803FA4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jc w:val="center"/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</w:pPr>
                            <w:r w:rsidRPr="001230B5">
                              <w:rPr>
                                <w:rFonts w:ascii="Open Sans" w:eastAsiaTheme="minorHAnsi" w:hAnsi="Open Sans" w:cs="Open Sans"/>
                                <w:b/>
                                <w:color w:val="E36C0A" w:themeColor="accent6" w:themeShade="BF"/>
                                <w:sz w:val="22"/>
                                <w:lang w:eastAsia="en-US"/>
                              </w:rPr>
                              <w:t>L</w:t>
                            </w:r>
                            <w:r w:rsidRPr="001230B5"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  <w:t>aboratoire d’</w:t>
                            </w:r>
                            <w:r w:rsidRPr="001230B5">
                              <w:rPr>
                                <w:rFonts w:ascii="Open Sans" w:eastAsiaTheme="minorHAnsi" w:hAnsi="Open Sans" w:cs="Open Sans"/>
                                <w:b/>
                                <w:color w:val="E36C0A" w:themeColor="accent6" w:themeShade="BF"/>
                                <w:sz w:val="22"/>
                                <w:lang w:eastAsia="en-US"/>
                              </w:rPr>
                              <w:t>E</w:t>
                            </w:r>
                            <w:r w:rsidR="00E33918" w:rsidRPr="001230B5"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  <w:t>lectrochimie</w:t>
                            </w:r>
                          </w:p>
                          <w:p w14:paraId="29E7821A" w14:textId="77777777" w:rsidR="00E33918" w:rsidRPr="001230B5" w:rsidRDefault="00E33918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jc w:val="center"/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</w:pPr>
                            <w:r w:rsidRPr="001230B5"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  <w:t>et</w:t>
                            </w:r>
                            <w:r w:rsidR="00803FA4" w:rsidRPr="001230B5"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  <w:t xml:space="preserve"> de </w:t>
                            </w:r>
                            <w:r w:rsidR="00803FA4" w:rsidRPr="001230B5">
                              <w:rPr>
                                <w:rFonts w:ascii="Open Sans" w:eastAsiaTheme="minorHAnsi" w:hAnsi="Open Sans" w:cs="Open Sans"/>
                                <w:b/>
                                <w:color w:val="E36C0A" w:themeColor="accent6" w:themeShade="BF"/>
                                <w:sz w:val="22"/>
                                <w:lang w:eastAsia="en-US"/>
                              </w:rPr>
                              <w:t>P</w:t>
                            </w:r>
                            <w:r w:rsidR="00803FA4" w:rsidRPr="001230B5"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  <w:t xml:space="preserve">hysico-chimie des </w:t>
                            </w:r>
                            <w:r w:rsidR="00803FA4" w:rsidRPr="001230B5">
                              <w:rPr>
                                <w:rFonts w:ascii="Open Sans" w:eastAsiaTheme="minorHAnsi" w:hAnsi="Open Sans" w:cs="Open Sans"/>
                                <w:b/>
                                <w:color w:val="E36C0A" w:themeColor="accent6" w:themeShade="BF"/>
                                <w:sz w:val="22"/>
                                <w:lang w:eastAsia="en-US"/>
                              </w:rPr>
                              <w:t>M</w:t>
                            </w:r>
                            <w:r w:rsidR="00803FA4" w:rsidRPr="001230B5"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  <w:t xml:space="preserve">atériaux et des </w:t>
                            </w:r>
                            <w:r w:rsidR="00803FA4" w:rsidRPr="001230B5">
                              <w:rPr>
                                <w:rFonts w:ascii="Open Sans" w:eastAsiaTheme="minorHAnsi" w:hAnsi="Open Sans" w:cs="Open Sans"/>
                                <w:b/>
                                <w:color w:val="E36C0A" w:themeColor="accent6" w:themeShade="BF"/>
                                <w:sz w:val="22"/>
                                <w:lang w:eastAsia="en-US"/>
                              </w:rPr>
                              <w:t>I</w:t>
                            </w:r>
                            <w:r w:rsidR="00803FA4" w:rsidRPr="001230B5">
                              <w:rPr>
                                <w:rFonts w:ascii="Open Sans" w:eastAsiaTheme="minorHAnsi" w:hAnsi="Open Sans" w:cs="Open Sans"/>
                                <w:b/>
                                <w:sz w:val="22"/>
                                <w:lang w:eastAsia="en-US"/>
                              </w:rPr>
                              <w:t>nterfaces</w:t>
                            </w:r>
                          </w:p>
                          <w:p w14:paraId="3176F337" w14:textId="77777777" w:rsidR="00803FA4" w:rsidRPr="006C2F63" w:rsidRDefault="00803FA4" w:rsidP="001230B5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jc w:val="center"/>
                              <w:rPr>
                                <w:rFonts w:ascii="Calibri" w:eastAsiaTheme="minorHAnsi" w:hAnsi="Calibri" w:cs="Calibri"/>
                                <w:color w:val="404040" w:themeColor="text1" w:themeTint="BF"/>
                                <w:sz w:val="22"/>
                                <w:lang w:eastAsia="en-US"/>
                              </w:rPr>
                            </w:pPr>
                            <w:r w:rsidRPr="006C2F63">
                              <w:rPr>
                                <w:rFonts w:ascii="Calibri" w:eastAsiaTheme="minorHAnsi" w:hAnsi="Calibri" w:cs="Calibri"/>
                                <w:color w:val="404040" w:themeColor="text1" w:themeTint="BF"/>
                                <w:sz w:val="22"/>
                                <w:lang w:eastAsia="en-US"/>
                              </w:rPr>
                              <w:t>(UMR 5279)</w:t>
                            </w:r>
                            <w:r w:rsidR="00E33918" w:rsidRPr="006C2F63">
                              <w:rPr>
                                <w:rFonts w:ascii="Calibri" w:eastAsiaTheme="minorHAnsi" w:hAnsi="Calibri" w:cs="Calibri"/>
                                <w:color w:val="404040" w:themeColor="text1" w:themeTint="BF"/>
                                <w:sz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B5D61AB" w14:textId="77777777" w:rsidR="00803FA4" w:rsidRDefault="00627FC7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rPr>
                                <w:rFonts w:ascii="Open Sans" w:eastAsiaTheme="minorHAnsi" w:hAnsi="Open Sans" w:cs="Open Sans"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Open Sans" w:eastAsiaTheme="minorHAnsi" w:hAnsi="Open Sans" w:cs="Open Sans"/>
                                <w:sz w:val="20"/>
                                <w:lang w:eastAsia="en-US"/>
                              </w:rPr>
                              <w:pict w14:anchorId="0A124FEB">
                                <v:rect id="_x0000_i1026" style="width:294.2pt;height:1.75pt;flip:y" o:hrpct="945" o:hralign="center" o:hrstd="t" o:hrnoshade="t" o:hr="t" fillcolor="#44ae92" stroked="f"/>
                              </w:pict>
                            </w:r>
                          </w:p>
                          <w:p w14:paraId="0878AB0D" w14:textId="77777777" w:rsidR="00803FA4" w:rsidRDefault="00803FA4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rPr>
                                <w:rFonts w:ascii="Open Sans" w:eastAsiaTheme="minorHAnsi" w:hAnsi="Open Sans" w:cs="Open Sans"/>
                                <w:sz w:val="20"/>
                                <w:lang w:eastAsia="en-US"/>
                              </w:rPr>
                            </w:pPr>
                          </w:p>
                          <w:p w14:paraId="1846C19B" w14:textId="77777777" w:rsidR="00803FA4" w:rsidRDefault="00803FA4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rPr>
                                <w:rFonts w:ascii="Open Sans" w:eastAsiaTheme="minorHAnsi" w:hAnsi="Open Sans" w:cs="Open Sans"/>
                                <w:sz w:val="20"/>
                                <w:lang w:eastAsia="en-US"/>
                              </w:rPr>
                            </w:pPr>
                          </w:p>
                          <w:p w14:paraId="6D7E0D68" w14:textId="77777777" w:rsidR="00803FA4" w:rsidRDefault="00803FA4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rPr>
                                <w:rFonts w:ascii="Open Sans" w:eastAsiaTheme="minorHAnsi" w:hAnsi="Open Sans" w:cs="Open Sans"/>
                                <w:sz w:val="20"/>
                                <w:lang w:eastAsia="en-US"/>
                              </w:rPr>
                            </w:pPr>
                          </w:p>
                          <w:p w14:paraId="17D52E2B" w14:textId="77777777" w:rsidR="00803FA4" w:rsidRDefault="00803FA4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rPr>
                                <w:rFonts w:ascii="Open Sans" w:eastAsiaTheme="minorHAnsi" w:hAnsi="Open Sans" w:cs="Open Sans"/>
                                <w:sz w:val="20"/>
                                <w:lang w:eastAsia="en-US"/>
                              </w:rPr>
                            </w:pPr>
                          </w:p>
                          <w:p w14:paraId="6858E3F0" w14:textId="77777777" w:rsidR="00803FA4" w:rsidRPr="00BA05BA" w:rsidRDefault="00803FA4" w:rsidP="00803FA4">
                            <w:pPr>
                              <w:tabs>
                                <w:tab w:val="center" w:pos="4536"/>
                                <w:tab w:val="right" w:pos="9639"/>
                              </w:tabs>
                              <w:ind w:right="1"/>
                              <w:rPr>
                                <w:rFonts w:ascii="Open Sans" w:eastAsiaTheme="minorHAnsi" w:hAnsi="Open Sans" w:cs="Open Sans"/>
                                <w:sz w:val="20"/>
                                <w:lang w:eastAsia="en-US"/>
                              </w:rPr>
                            </w:pPr>
                          </w:p>
                          <w:p w14:paraId="352D507F" w14:textId="77777777" w:rsidR="00803FA4" w:rsidRDefault="00803FA4" w:rsidP="00803FA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B5DA" id="Zone de texte 2" o:spid="_x0000_s1027" type="#_x0000_t202" style="position:absolute;margin-left:134.25pt;margin-top:-23.8pt;width:326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kUWQIAAKQEAAAOAAAAZHJzL2Uyb0RvYy54bWysVMlu2zAQvRfoPxC81/KexIgcuAlcFDCS&#10;AE4RoDeaomIBFIclaUvu1/eRsp007amoDzRn4Szvzej6pq012yvnKzI5H/T6nCkjqajMS86/PS0/&#10;XXLmgzCF0GRUzg/K85v5xw/XjZ2pIW1JF8oxBDF+1ticb0Owsyzzcqtq4XtklYGxJFeLANG9ZIUT&#10;DaLXOhv2+9OsIVdYR1J5D+1dZ+TzFL8slQwPZelVYDrnqC2k06VzE89sfi1mL07YbSWPZYh/qKIW&#10;lUHSc6g7EQTbueqPUHUlHXkqQ09SnVFZVlKlHtDNoP+um/VWWJV6ATjenmHy/y+svN8/OlYVOR9y&#10;ZkQNir6DKFYoFlQbFBtGiBrrZ/BcW/iG9jO1oPqk91DGztvS1fEfPTHYAfbhDDAiMQnleDAejS4m&#10;nEnYLi+mo35iIHt9bZ0PXxTVLF5y7kBgwlXsVz6gErieXGIyT7oqlpXWSTj4W+3YXoBrjEhBDWda&#10;+ABlzpfpF4tGiN+eacOanE9Hk37KZCjG6/y0iXFVmqNj/ghF13K8hXbTJvTOcGyoOAAlR92oeSuX&#10;FVpZoY5H4TBbAAb7Eh5wlJqQmY43zrbkfv5NH/1BOaycNZjVnPsfO+EU2vtqMAxXg/E4DncSxpOL&#10;IQT31rJ5azG7+pYA0QCbaWW6Rv+gT9fSUf2MtVrErDAJI5E75+F0vQ3dBmEtpVoskhPG2YqwMmsr&#10;Y+iIWyTqqX0Wzh7ZjBN1T6epFrN3pHa+8aWhxS5QWSXGI84dquAuCliFxOJxbeOuvZWT1+vHZf4L&#10;AAD//wMAUEsDBBQABgAIAAAAIQDhuQRK4gAAAAoBAAAPAAAAZHJzL2Rvd25yZXYueG1sTI/BSsNA&#10;EIbvgu+wjOCt3TTUWGM2RUTRgqEaBa/bZEyi2dmwu21in97xpLcZ5uOf78/Wk+nFAZ3vLClYzCMQ&#10;SJWtO2oUvL3ez1YgfNBU694SKvhGD+v89CTTaW1HesFDGRrBIeRTraANYUil9FWLRvu5HZD49mGd&#10;0YFX18ja6ZHDTS/jKEqk0R3xh1YPeNti9VXujYL3sXxw283m83l4LI7bY1k84V2h1PnZdHMNIuAU&#10;/mD41Wd1yNlpZ/dUe9EriJPVBaMKZsvLBAQTV/GC2+14iJYg80z+r5D/AAAA//8DAFBLAQItABQA&#10;BgAIAAAAIQC2gziS/gAAAOEBAAATAAAAAAAAAAAAAAAAAAAAAABbQ29udGVudF9UeXBlc10ueG1s&#10;UEsBAi0AFAAGAAgAAAAhADj9If/WAAAAlAEAAAsAAAAAAAAAAAAAAAAALwEAAF9yZWxzLy5yZWxz&#10;UEsBAi0AFAAGAAgAAAAhAMqK+RRZAgAApAQAAA4AAAAAAAAAAAAAAAAALgIAAGRycy9lMm9Eb2Mu&#10;eG1sUEsBAi0AFAAGAAgAAAAhAOG5BEriAAAACgEAAA8AAAAAAAAAAAAAAAAAswQAAGRycy9kb3du&#10;cmV2LnhtbFBLBQYAAAAABAAEAPMAAADCBQAAAAA=&#10;" fillcolor="window" stroked="f" strokeweight=".5pt">
                <v:textbox>
                  <w:txbxContent>
                    <w:p w14:paraId="43B24AAC" w14:textId="77777777" w:rsidR="00E33918" w:rsidRPr="001230B5" w:rsidRDefault="00803FA4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jc w:val="center"/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</w:pPr>
                      <w:r w:rsidRPr="001230B5">
                        <w:rPr>
                          <w:rFonts w:ascii="Open Sans" w:eastAsiaTheme="minorHAnsi" w:hAnsi="Open Sans" w:cs="Open Sans"/>
                          <w:b/>
                          <w:color w:val="E36C0A" w:themeColor="accent6" w:themeShade="BF"/>
                          <w:sz w:val="22"/>
                          <w:lang w:eastAsia="en-US"/>
                        </w:rPr>
                        <w:t>L</w:t>
                      </w:r>
                      <w:r w:rsidRPr="001230B5"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  <w:t>aboratoire d’</w:t>
                      </w:r>
                      <w:r w:rsidRPr="001230B5">
                        <w:rPr>
                          <w:rFonts w:ascii="Open Sans" w:eastAsiaTheme="minorHAnsi" w:hAnsi="Open Sans" w:cs="Open Sans"/>
                          <w:b/>
                          <w:color w:val="E36C0A" w:themeColor="accent6" w:themeShade="BF"/>
                          <w:sz w:val="22"/>
                          <w:lang w:eastAsia="en-US"/>
                        </w:rPr>
                        <w:t>E</w:t>
                      </w:r>
                      <w:r w:rsidR="00E33918" w:rsidRPr="001230B5"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  <w:t>lectrochimie</w:t>
                      </w:r>
                    </w:p>
                    <w:p w14:paraId="29E7821A" w14:textId="77777777" w:rsidR="00E33918" w:rsidRPr="001230B5" w:rsidRDefault="00E33918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jc w:val="center"/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</w:pPr>
                      <w:r w:rsidRPr="001230B5"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  <w:t>et</w:t>
                      </w:r>
                      <w:r w:rsidR="00803FA4" w:rsidRPr="001230B5"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  <w:t xml:space="preserve"> de </w:t>
                      </w:r>
                      <w:r w:rsidR="00803FA4" w:rsidRPr="001230B5">
                        <w:rPr>
                          <w:rFonts w:ascii="Open Sans" w:eastAsiaTheme="minorHAnsi" w:hAnsi="Open Sans" w:cs="Open Sans"/>
                          <w:b/>
                          <w:color w:val="E36C0A" w:themeColor="accent6" w:themeShade="BF"/>
                          <w:sz w:val="22"/>
                          <w:lang w:eastAsia="en-US"/>
                        </w:rPr>
                        <w:t>P</w:t>
                      </w:r>
                      <w:r w:rsidR="00803FA4" w:rsidRPr="001230B5"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  <w:t xml:space="preserve">hysico-chimie des </w:t>
                      </w:r>
                      <w:r w:rsidR="00803FA4" w:rsidRPr="001230B5">
                        <w:rPr>
                          <w:rFonts w:ascii="Open Sans" w:eastAsiaTheme="minorHAnsi" w:hAnsi="Open Sans" w:cs="Open Sans"/>
                          <w:b/>
                          <w:color w:val="E36C0A" w:themeColor="accent6" w:themeShade="BF"/>
                          <w:sz w:val="22"/>
                          <w:lang w:eastAsia="en-US"/>
                        </w:rPr>
                        <w:t>M</w:t>
                      </w:r>
                      <w:r w:rsidR="00803FA4" w:rsidRPr="001230B5"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  <w:t xml:space="preserve">atériaux et des </w:t>
                      </w:r>
                      <w:r w:rsidR="00803FA4" w:rsidRPr="001230B5">
                        <w:rPr>
                          <w:rFonts w:ascii="Open Sans" w:eastAsiaTheme="minorHAnsi" w:hAnsi="Open Sans" w:cs="Open Sans"/>
                          <w:b/>
                          <w:color w:val="E36C0A" w:themeColor="accent6" w:themeShade="BF"/>
                          <w:sz w:val="22"/>
                          <w:lang w:eastAsia="en-US"/>
                        </w:rPr>
                        <w:t>I</w:t>
                      </w:r>
                      <w:r w:rsidR="00803FA4" w:rsidRPr="001230B5">
                        <w:rPr>
                          <w:rFonts w:ascii="Open Sans" w:eastAsiaTheme="minorHAnsi" w:hAnsi="Open Sans" w:cs="Open Sans"/>
                          <w:b/>
                          <w:sz w:val="22"/>
                          <w:lang w:eastAsia="en-US"/>
                        </w:rPr>
                        <w:t>nterfaces</w:t>
                      </w:r>
                    </w:p>
                    <w:p w14:paraId="3176F337" w14:textId="77777777" w:rsidR="00803FA4" w:rsidRPr="006C2F63" w:rsidRDefault="00803FA4" w:rsidP="001230B5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jc w:val="center"/>
                        <w:rPr>
                          <w:rFonts w:ascii="Calibri" w:eastAsiaTheme="minorHAnsi" w:hAnsi="Calibri" w:cs="Calibri"/>
                          <w:color w:val="404040" w:themeColor="text1" w:themeTint="BF"/>
                          <w:sz w:val="22"/>
                          <w:lang w:eastAsia="en-US"/>
                        </w:rPr>
                      </w:pPr>
                      <w:r w:rsidRPr="006C2F63">
                        <w:rPr>
                          <w:rFonts w:ascii="Calibri" w:eastAsiaTheme="minorHAnsi" w:hAnsi="Calibri" w:cs="Calibri"/>
                          <w:color w:val="404040" w:themeColor="text1" w:themeTint="BF"/>
                          <w:sz w:val="22"/>
                          <w:lang w:eastAsia="en-US"/>
                        </w:rPr>
                        <w:t>(UMR 5279)</w:t>
                      </w:r>
                      <w:r w:rsidR="00E33918" w:rsidRPr="006C2F63">
                        <w:rPr>
                          <w:rFonts w:ascii="Calibri" w:eastAsiaTheme="minorHAnsi" w:hAnsi="Calibri" w:cs="Calibri"/>
                          <w:color w:val="404040" w:themeColor="text1" w:themeTint="BF"/>
                          <w:sz w:val="22"/>
                          <w:lang w:eastAsia="en-US"/>
                        </w:rPr>
                        <w:t xml:space="preserve"> </w:t>
                      </w:r>
                    </w:p>
                    <w:p w14:paraId="3B5D61AB" w14:textId="77777777" w:rsidR="00803FA4" w:rsidRDefault="00627FC7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rPr>
                          <w:rFonts w:ascii="Open Sans" w:eastAsiaTheme="minorHAnsi" w:hAnsi="Open Sans" w:cs="Open Sans"/>
                          <w:sz w:val="20"/>
                          <w:lang w:eastAsia="en-US"/>
                        </w:rPr>
                      </w:pPr>
                      <w:r>
                        <w:rPr>
                          <w:rFonts w:ascii="Open Sans" w:eastAsiaTheme="minorHAnsi" w:hAnsi="Open Sans" w:cs="Open Sans"/>
                          <w:sz w:val="20"/>
                          <w:lang w:eastAsia="en-US"/>
                        </w:rPr>
                        <w:pict w14:anchorId="0A124FEB">
                          <v:rect id="_x0000_i1026" style="width:294.2pt;height:1.75pt;flip:y" o:hrpct="945" o:hralign="center" o:hrstd="t" o:hrnoshade="t" o:hr="t" fillcolor="#44ae92" stroked="f"/>
                        </w:pict>
                      </w:r>
                    </w:p>
                    <w:p w14:paraId="0878AB0D" w14:textId="77777777" w:rsidR="00803FA4" w:rsidRDefault="00803FA4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rPr>
                          <w:rFonts w:ascii="Open Sans" w:eastAsiaTheme="minorHAnsi" w:hAnsi="Open Sans" w:cs="Open Sans"/>
                          <w:sz w:val="20"/>
                          <w:lang w:eastAsia="en-US"/>
                        </w:rPr>
                      </w:pPr>
                    </w:p>
                    <w:p w14:paraId="1846C19B" w14:textId="77777777" w:rsidR="00803FA4" w:rsidRDefault="00803FA4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rPr>
                          <w:rFonts w:ascii="Open Sans" w:eastAsiaTheme="minorHAnsi" w:hAnsi="Open Sans" w:cs="Open Sans"/>
                          <w:sz w:val="20"/>
                          <w:lang w:eastAsia="en-US"/>
                        </w:rPr>
                      </w:pPr>
                    </w:p>
                    <w:p w14:paraId="6D7E0D68" w14:textId="77777777" w:rsidR="00803FA4" w:rsidRDefault="00803FA4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rPr>
                          <w:rFonts w:ascii="Open Sans" w:eastAsiaTheme="minorHAnsi" w:hAnsi="Open Sans" w:cs="Open Sans"/>
                          <w:sz w:val="20"/>
                          <w:lang w:eastAsia="en-US"/>
                        </w:rPr>
                      </w:pPr>
                    </w:p>
                    <w:p w14:paraId="17D52E2B" w14:textId="77777777" w:rsidR="00803FA4" w:rsidRDefault="00803FA4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rPr>
                          <w:rFonts w:ascii="Open Sans" w:eastAsiaTheme="minorHAnsi" w:hAnsi="Open Sans" w:cs="Open Sans"/>
                          <w:sz w:val="20"/>
                          <w:lang w:eastAsia="en-US"/>
                        </w:rPr>
                      </w:pPr>
                    </w:p>
                    <w:p w14:paraId="6858E3F0" w14:textId="77777777" w:rsidR="00803FA4" w:rsidRPr="00BA05BA" w:rsidRDefault="00803FA4" w:rsidP="00803FA4">
                      <w:pPr>
                        <w:tabs>
                          <w:tab w:val="center" w:pos="4536"/>
                          <w:tab w:val="right" w:pos="9639"/>
                        </w:tabs>
                        <w:ind w:right="1"/>
                        <w:rPr>
                          <w:rFonts w:ascii="Open Sans" w:eastAsiaTheme="minorHAnsi" w:hAnsi="Open Sans" w:cs="Open Sans"/>
                          <w:sz w:val="20"/>
                          <w:lang w:eastAsia="en-US"/>
                        </w:rPr>
                      </w:pPr>
                    </w:p>
                    <w:p w14:paraId="352D507F" w14:textId="77777777" w:rsidR="00803FA4" w:rsidRDefault="00803FA4" w:rsidP="00803FA4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FC9042" w14:textId="77777777" w:rsidR="00E33918" w:rsidRDefault="00E33918" w:rsidP="00803FA4"/>
    <w:p w14:paraId="01371889" w14:textId="77777777" w:rsidR="00E33918" w:rsidRDefault="00E33918" w:rsidP="00803FA4"/>
    <w:p w14:paraId="39B4EA41" w14:textId="77777777" w:rsidR="00803FA4" w:rsidRPr="00803FA4" w:rsidRDefault="00803FA4" w:rsidP="00803FA4"/>
    <w:p w14:paraId="6C8B9914" w14:textId="77777777" w:rsidR="00E33918" w:rsidRDefault="00E33918" w:rsidP="0096675C">
      <w:pPr>
        <w:pStyle w:val="Coordonnes"/>
        <w:ind w:right="-3254"/>
        <w:jc w:val="left"/>
      </w:pPr>
    </w:p>
    <w:p w14:paraId="427C74EC" w14:textId="77777777" w:rsidR="006C2F63" w:rsidRDefault="006C2F63" w:rsidP="0096675C">
      <w:pPr>
        <w:pStyle w:val="Coordonnes"/>
        <w:ind w:right="-3254"/>
        <w:jc w:val="left"/>
      </w:pPr>
    </w:p>
    <w:p w14:paraId="3B9E67DD" w14:textId="77777777" w:rsidR="00575691" w:rsidRDefault="00575691" w:rsidP="0096675C">
      <w:pPr>
        <w:pStyle w:val="Coordonnes"/>
        <w:ind w:right="-3254"/>
        <w:jc w:val="left"/>
      </w:pPr>
    </w:p>
    <w:p w14:paraId="470352DD" w14:textId="72F278F5" w:rsidR="0096675C" w:rsidRDefault="0096675C" w:rsidP="0096675C">
      <w:pPr>
        <w:pStyle w:val="Coordonnes"/>
        <w:ind w:right="-3254"/>
        <w:jc w:val="left"/>
      </w:pPr>
      <w:r>
        <w:t>LEPMI – Antenne Phelma Campus</w:t>
      </w:r>
      <w:r w:rsidR="006723A1" w:rsidRPr="006723A1">
        <w:rPr>
          <w:sz w:val="18"/>
        </w:rPr>
        <w:t xml:space="preserve"> </w:t>
      </w:r>
      <w:r w:rsidR="006723A1">
        <w:rPr>
          <w:sz w:val="18"/>
        </w:rPr>
        <w:tab/>
      </w:r>
      <w:r w:rsidR="006723A1">
        <w:rPr>
          <w:sz w:val="18"/>
        </w:rPr>
        <w:tab/>
      </w:r>
      <w:r w:rsidR="006723A1">
        <w:rPr>
          <w:sz w:val="18"/>
        </w:rPr>
        <w:tab/>
      </w:r>
      <w:r w:rsidR="006723A1">
        <w:rPr>
          <w:sz w:val="18"/>
        </w:rPr>
        <w:tab/>
      </w:r>
      <w:r w:rsidR="006723A1">
        <w:rPr>
          <w:sz w:val="18"/>
        </w:rPr>
        <w:tab/>
      </w:r>
      <w:r w:rsidR="006723A1">
        <w:rPr>
          <w:sz w:val="18"/>
        </w:rPr>
        <w:tab/>
      </w:r>
    </w:p>
    <w:p w14:paraId="658ED05C" w14:textId="77777777" w:rsidR="0096675C" w:rsidRDefault="0096675C" w:rsidP="00A62786">
      <w:pPr>
        <w:pStyle w:val="Coordonnes"/>
        <w:ind w:right="-3254"/>
        <w:jc w:val="left"/>
      </w:pPr>
      <w:r>
        <w:t>1130 rue de La Piscine – BP 75</w:t>
      </w:r>
    </w:p>
    <w:p w14:paraId="32DC3EBA" w14:textId="77777777" w:rsidR="0096675C" w:rsidRPr="00575691" w:rsidRDefault="0096675C" w:rsidP="0096675C">
      <w:pPr>
        <w:pStyle w:val="Coordonnes"/>
        <w:ind w:right="-3254"/>
        <w:jc w:val="left"/>
        <w:rPr>
          <w:sz w:val="20"/>
        </w:rPr>
      </w:pPr>
      <w:r>
        <w:t>38402 Saint Martin d’Hères Cedex</w:t>
      </w:r>
      <w:r w:rsidR="00575691">
        <w:tab/>
      </w:r>
      <w:r w:rsidR="00575691">
        <w:tab/>
      </w:r>
      <w:r w:rsidR="00575691">
        <w:tab/>
      </w:r>
      <w:r w:rsidR="00575691">
        <w:tab/>
      </w:r>
      <w:r w:rsidR="00575691">
        <w:tab/>
      </w:r>
    </w:p>
    <w:p w14:paraId="465F2F3A" w14:textId="77777777" w:rsidR="0096675C" w:rsidRDefault="0096675C" w:rsidP="0096675C">
      <w:pPr>
        <w:pStyle w:val="Coordonnes"/>
        <w:ind w:right="-3254"/>
        <w:jc w:val="left"/>
      </w:pPr>
    </w:p>
    <w:p w14:paraId="4CA38CC0" w14:textId="77777777" w:rsidR="0096675C" w:rsidRDefault="00627FC7" w:rsidP="0096675C">
      <w:pPr>
        <w:pStyle w:val="Coordonnes"/>
        <w:ind w:right="-3254"/>
        <w:jc w:val="left"/>
      </w:pPr>
      <w:hyperlink r:id="rId10" w:history="1">
        <w:r w:rsidR="0096675C" w:rsidRPr="00A30F2A">
          <w:rPr>
            <w:rStyle w:val="Lienhypertexte"/>
          </w:rPr>
          <w:t>https://lepmi.grenoble-inp.fr/</w:t>
        </w:r>
      </w:hyperlink>
    </w:p>
    <w:p w14:paraId="395B82EF" w14:textId="77777777" w:rsidR="0096675C" w:rsidRDefault="0096675C" w:rsidP="0096675C">
      <w:pPr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</w:pPr>
    </w:p>
    <w:p w14:paraId="06BAD4DB" w14:textId="77777777" w:rsidR="0096675C" w:rsidRPr="008722B3" w:rsidRDefault="0096675C" w:rsidP="0096675C">
      <w:pPr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</w:pPr>
      <w:r w:rsidRPr="008722B3"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  <w:t>Prénom Nom</w:t>
      </w:r>
    </w:p>
    <w:p w14:paraId="48849AB8" w14:textId="77777777" w:rsidR="0096675C" w:rsidRPr="008722B3" w:rsidRDefault="0096675C" w:rsidP="0096675C">
      <w:pPr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</w:pPr>
      <w:r w:rsidRPr="008722B3"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  <w:t xml:space="preserve">+33 (0)4 </w:t>
      </w:r>
      <w:r w:rsidR="00575691"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  <w:t>00</w:t>
      </w:r>
      <w:r w:rsidRPr="008722B3"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  <w:t xml:space="preserve"> </w:t>
      </w:r>
      <w:r w:rsidR="00575691"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  <w:t>00</w:t>
      </w:r>
      <w:r w:rsidRPr="008722B3"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  <w:t xml:space="preserve"> 00 00</w:t>
      </w:r>
    </w:p>
    <w:p w14:paraId="2230516C" w14:textId="77777777" w:rsidR="0096675C" w:rsidRDefault="00627FC7" w:rsidP="0096675C">
      <w:pPr>
        <w:rPr>
          <w:rFonts w:ascii="Arial" w:eastAsia="Calibri" w:hAnsi="Arial" w:cs="Arial"/>
          <w:color w:val="595959" w:themeColor="text1" w:themeTint="A6"/>
          <w:sz w:val="16"/>
          <w:szCs w:val="16"/>
          <w:lang w:eastAsia="en-US"/>
        </w:rPr>
      </w:pPr>
      <w:hyperlink r:id="rId11" w:history="1">
        <w:r w:rsidR="006C2F63" w:rsidRPr="00E712A8">
          <w:rPr>
            <w:rStyle w:val="Lienhypertexte"/>
            <w:rFonts w:ascii="Arial" w:eastAsia="Calibri" w:hAnsi="Arial" w:cs="Arial"/>
            <w:sz w:val="16"/>
            <w:szCs w:val="16"/>
            <w:lang w:eastAsia="en-US"/>
          </w:rPr>
          <w:t>prenom.nom@grenoble-inp.fr</w:t>
        </w:r>
      </w:hyperlink>
    </w:p>
    <w:p w14:paraId="32B06823" w14:textId="77777777" w:rsidR="006C2F63" w:rsidRPr="008722B3" w:rsidRDefault="006C2F63" w:rsidP="0096675C">
      <w:pPr>
        <w:rPr>
          <w:rFonts w:ascii="Arial" w:eastAsia="Calibri" w:hAnsi="Arial" w:cs="Arial"/>
          <w:color w:val="595959"/>
          <w:sz w:val="16"/>
          <w:szCs w:val="16"/>
          <w:lang w:eastAsia="en-US"/>
        </w:rPr>
      </w:pPr>
    </w:p>
    <w:p w14:paraId="3497E0A1" w14:textId="77777777" w:rsidR="00157DCA" w:rsidRDefault="00157DCA" w:rsidP="00F96867">
      <w:pPr>
        <w:ind w:left="851" w:firstLine="708"/>
        <w:jc w:val="center"/>
        <w:rPr>
          <w:rFonts w:asciiTheme="minorHAnsi" w:hAnsiTheme="minorHAnsi"/>
          <w:sz w:val="20"/>
        </w:rPr>
      </w:pPr>
    </w:p>
    <w:p w14:paraId="41915921" w14:textId="5A131525" w:rsidR="00575691" w:rsidRDefault="00575691" w:rsidP="00F96867">
      <w:pPr>
        <w:ind w:left="851" w:firstLine="708"/>
        <w:jc w:val="center"/>
        <w:rPr>
          <w:rFonts w:asciiTheme="minorHAnsi" w:hAnsiTheme="minorHAnsi"/>
          <w:sz w:val="20"/>
        </w:rPr>
      </w:pPr>
    </w:p>
    <w:p w14:paraId="291F1A70" w14:textId="2FE33FFB" w:rsidR="00615867" w:rsidRPr="00D112A0" w:rsidRDefault="00615867" w:rsidP="00D112A0">
      <w:pPr>
        <w:jc w:val="center"/>
        <w:rPr>
          <w:rFonts w:asciiTheme="minorHAnsi" w:hAnsiTheme="minorHAnsi"/>
          <w:sz w:val="32"/>
          <w:szCs w:val="32"/>
        </w:rPr>
      </w:pPr>
      <w:r w:rsidRPr="00D112A0">
        <w:rPr>
          <w:rFonts w:asciiTheme="minorHAnsi" w:hAnsiTheme="minorHAnsi"/>
          <w:sz w:val="32"/>
          <w:szCs w:val="32"/>
        </w:rPr>
        <w:t xml:space="preserve">PROPOSITION DE </w:t>
      </w:r>
      <w:r w:rsidR="00162C74">
        <w:rPr>
          <w:rFonts w:asciiTheme="minorHAnsi" w:hAnsiTheme="minorHAnsi"/>
          <w:sz w:val="32"/>
          <w:szCs w:val="32"/>
        </w:rPr>
        <w:t>POSITION Post-doctorat</w:t>
      </w:r>
      <w:r w:rsidRPr="00D112A0">
        <w:rPr>
          <w:rFonts w:asciiTheme="minorHAnsi" w:hAnsiTheme="minorHAnsi"/>
          <w:sz w:val="32"/>
          <w:szCs w:val="32"/>
        </w:rPr>
        <w:t> - 202</w:t>
      </w:r>
      <w:r w:rsidR="00162C74">
        <w:rPr>
          <w:rFonts w:asciiTheme="minorHAnsi" w:hAnsiTheme="minorHAnsi"/>
          <w:sz w:val="32"/>
          <w:szCs w:val="32"/>
        </w:rPr>
        <w:t>5</w:t>
      </w:r>
    </w:p>
    <w:p w14:paraId="00151C43" w14:textId="3AF7451B" w:rsidR="00575691" w:rsidRPr="00D112A0" w:rsidRDefault="00575691" w:rsidP="00F96867">
      <w:pPr>
        <w:ind w:left="851" w:firstLine="708"/>
        <w:jc w:val="center"/>
        <w:rPr>
          <w:rFonts w:asciiTheme="minorHAnsi" w:hAnsiTheme="minorHAnsi"/>
          <w:sz w:val="32"/>
          <w:szCs w:val="32"/>
        </w:rPr>
      </w:pPr>
    </w:p>
    <w:p w14:paraId="1D60D9DC" w14:textId="1FB472E2" w:rsidR="00615867" w:rsidRPr="002A7E8A" w:rsidRDefault="002A7E8A" w:rsidP="00615867">
      <w:pPr>
        <w:rPr>
          <w:b/>
          <w:szCs w:val="24"/>
          <w:u w:val="single"/>
          <w:lang w:val="en-US"/>
        </w:rPr>
      </w:pPr>
      <w:r w:rsidRPr="002A7E8A">
        <w:rPr>
          <w:b/>
          <w:szCs w:val="24"/>
          <w:u w:val="single"/>
          <w:lang w:val="en-US"/>
        </w:rPr>
        <w:t>P</w:t>
      </w:r>
      <w:r w:rsidR="00162C74" w:rsidRPr="002A7E8A">
        <w:rPr>
          <w:b/>
          <w:szCs w:val="24"/>
          <w:u w:val="single"/>
          <w:lang w:val="en-US"/>
        </w:rPr>
        <w:t>ostdoct</w:t>
      </w:r>
      <w:r>
        <w:rPr>
          <w:b/>
          <w:szCs w:val="24"/>
          <w:u w:val="single"/>
          <w:lang w:val="en-US"/>
        </w:rPr>
        <w:t>oral</w:t>
      </w:r>
      <w:r w:rsidR="0027685A" w:rsidRPr="002A7E8A">
        <w:rPr>
          <w:b/>
          <w:u w:val="single"/>
          <w:lang w:val="en-US"/>
        </w:rPr>
        <w:t> </w:t>
      </w:r>
      <w:r w:rsidRPr="002A7E8A">
        <w:rPr>
          <w:b/>
          <w:u w:val="single"/>
          <w:lang w:val="en-US"/>
        </w:rPr>
        <w:t>position</w:t>
      </w:r>
      <w:r w:rsidR="0027685A" w:rsidRPr="002A7E8A">
        <w:rPr>
          <w:b/>
          <w:u w:val="single"/>
          <w:lang w:val="en-US"/>
        </w:rPr>
        <w:t>:</w:t>
      </w:r>
      <w:r w:rsidR="0027685A" w:rsidRPr="002A7E8A">
        <w:rPr>
          <w:lang w:val="en-US"/>
        </w:rPr>
        <w:t xml:space="preserve"> </w:t>
      </w:r>
      <w:r>
        <w:rPr>
          <w:lang w:val="en-US"/>
        </w:rPr>
        <w:t>All solid-state sulfur electrode m</w:t>
      </w:r>
      <w:r w:rsidRPr="002A7E8A">
        <w:rPr>
          <w:lang w:val="en-US"/>
        </w:rPr>
        <w:t>echanical b</w:t>
      </w:r>
      <w:r>
        <w:rPr>
          <w:lang w:val="en-US"/>
        </w:rPr>
        <w:t xml:space="preserve">ehavior </w:t>
      </w:r>
    </w:p>
    <w:p w14:paraId="043187A2" w14:textId="77777777" w:rsidR="00D112A0" w:rsidRPr="002A7E8A" w:rsidRDefault="00D112A0" w:rsidP="00615867">
      <w:pPr>
        <w:rPr>
          <w:b/>
          <w:szCs w:val="24"/>
          <w:u w:val="single"/>
          <w:lang w:val="en-US"/>
        </w:rPr>
      </w:pPr>
    </w:p>
    <w:p w14:paraId="13E19E07" w14:textId="77777777" w:rsidR="002A7E8A" w:rsidRDefault="002A7E8A" w:rsidP="002A7E8A">
      <w:pPr>
        <w:pStyle w:val="NormalWeb"/>
        <w:spacing w:before="0" w:beforeAutospacing="0" w:after="0" w:afterAutospacing="0" w:line="252" w:lineRule="auto"/>
        <w:jc w:val="both"/>
        <w:rPr>
          <w:lang w:val="en-US"/>
        </w:rPr>
      </w:pPr>
      <w:r w:rsidRPr="002A7E8A">
        <w:rPr>
          <w:rStyle w:val="lev"/>
          <w:b w:val="0"/>
          <w:bCs w:val="0"/>
          <w:lang w:val="en-US"/>
        </w:rPr>
        <w:t>In the current context of increasing demand for electrical energy storage, the development of alternatives to Li-ion batteries is importan</w:t>
      </w:r>
      <w:r>
        <w:rPr>
          <w:rStyle w:val="lev"/>
          <w:b w:val="0"/>
          <w:bCs w:val="0"/>
          <w:lang w:val="en-US"/>
        </w:rPr>
        <w:t>t</w:t>
      </w:r>
      <w:r w:rsidRPr="002A7E8A">
        <w:rPr>
          <w:rStyle w:val="lev"/>
          <w:b w:val="0"/>
          <w:bCs w:val="0"/>
          <w:lang w:val="en-US"/>
        </w:rPr>
        <w:t>.</w:t>
      </w:r>
      <w:r w:rsidRPr="002A7E8A">
        <w:rPr>
          <w:lang w:val="en-US"/>
        </w:rPr>
        <w:t xml:space="preserve"> Li/S batteries offer highly promising features in terms of electrochemical performance, eco-efficient materials (free from critical raw materials), and cost. Unfortunately, this technology is not yet mature due to</w:t>
      </w:r>
      <w:r>
        <w:rPr>
          <w:lang w:val="en-US"/>
        </w:rPr>
        <w:t xml:space="preserve"> </w:t>
      </w:r>
      <w:proofErr w:type="spellStart"/>
      <w:r w:rsidRPr="002A7E8A">
        <w:rPr>
          <w:lang w:val="en-US"/>
        </w:rPr>
        <w:t>i</w:t>
      </w:r>
      <w:proofErr w:type="spellEnd"/>
      <w:r w:rsidRPr="002A7E8A">
        <w:rPr>
          <w:lang w:val="en-US"/>
        </w:rPr>
        <w:t>) the solubility of polysulfides, which limits</w:t>
      </w:r>
      <w:r>
        <w:rPr>
          <w:lang w:val="en-US"/>
        </w:rPr>
        <w:t xml:space="preserve"> </w:t>
      </w:r>
      <w:r w:rsidRPr="002A7E8A">
        <w:rPr>
          <w:lang w:val="en-US"/>
        </w:rPr>
        <w:t>the system’s reversibility,</w:t>
      </w:r>
      <w:r>
        <w:rPr>
          <w:lang w:val="en-US"/>
        </w:rPr>
        <w:t xml:space="preserve"> </w:t>
      </w:r>
      <w:r w:rsidRPr="002A7E8A">
        <w:rPr>
          <w:lang w:val="en-US"/>
        </w:rPr>
        <w:t>ii) slow reaction kinetics at the sulfur electrode, mainly due to the low electronic conductivities of both sulfur and Li</w:t>
      </w:r>
      <w:r w:rsidRPr="002A7E8A">
        <w:rPr>
          <w:vertAlign w:val="subscript"/>
          <w:lang w:val="en-US"/>
        </w:rPr>
        <w:t>2</w:t>
      </w:r>
      <w:r w:rsidRPr="002A7E8A">
        <w:rPr>
          <w:lang w:val="en-US"/>
        </w:rPr>
        <w:t>S, and</w:t>
      </w:r>
      <w:r>
        <w:rPr>
          <w:lang w:val="en-US"/>
        </w:rPr>
        <w:t xml:space="preserve"> </w:t>
      </w:r>
      <w:r w:rsidRPr="002A7E8A">
        <w:rPr>
          <w:lang w:val="en-US"/>
        </w:rPr>
        <w:t>iii) the high reactivity of metallic lithium.</w:t>
      </w:r>
    </w:p>
    <w:p w14:paraId="733A5E02" w14:textId="5EB9AAFD" w:rsidR="002A7E8A" w:rsidRPr="002A7E8A" w:rsidRDefault="002A7E8A" w:rsidP="002A7E8A">
      <w:pPr>
        <w:pStyle w:val="NormalWeb"/>
        <w:spacing w:before="0" w:beforeAutospacing="0" w:after="0" w:afterAutospacing="0" w:line="252" w:lineRule="auto"/>
        <w:jc w:val="both"/>
        <w:rPr>
          <w:lang w:val="en-US"/>
        </w:rPr>
      </w:pPr>
      <w:r w:rsidRPr="002A7E8A">
        <w:rPr>
          <w:lang w:val="en-US"/>
        </w:rPr>
        <w:t xml:space="preserve">Replacing the liquid electrolyte with a solid electrolyte (ceramic or polymer) can address the issue of polysulfide solubility while also improving safety, by eliminating volatile components. However, the development of high-performance solid-state systems requires a </w:t>
      </w:r>
      <w:r>
        <w:rPr>
          <w:lang w:val="en-US"/>
        </w:rPr>
        <w:t>large</w:t>
      </w:r>
      <w:r w:rsidRPr="002A7E8A">
        <w:rPr>
          <w:lang w:val="en-US"/>
        </w:rPr>
        <w:t xml:space="preserve"> understanding and control of the interfaces</w:t>
      </w:r>
      <w:r>
        <w:rPr>
          <w:lang w:val="en-US"/>
        </w:rPr>
        <w:t xml:space="preserve">, </w:t>
      </w:r>
      <w:r w:rsidRPr="002A7E8A">
        <w:rPr>
          <w:lang w:val="en-US"/>
        </w:rPr>
        <w:t>not only in terms of chemical and electrochemical reactivity, but also mechanical properties.</w:t>
      </w:r>
    </w:p>
    <w:p w14:paraId="21356E6F" w14:textId="07FF364A" w:rsidR="002A7E8A" w:rsidRPr="002A7E8A" w:rsidRDefault="002A7E8A" w:rsidP="0048787A">
      <w:pPr>
        <w:pStyle w:val="NormalWeb"/>
        <w:spacing w:before="0" w:beforeAutospacing="0" w:after="0" w:afterAutospacing="0" w:line="252" w:lineRule="auto"/>
        <w:jc w:val="both"/>
        <w:rPr>
          <w:lang w:val="en-US"/>
        </w:rPr>
      </w:pPr>
      <w:r w:rsidRPr="002A7E8A">
        <w:rPr>
          <w:lang w:val="en-US"/>
        </w:rPr>
        <w:t>Indeed, ion and electron transport phenomena and their limitations</w:t>
      </w:r>
      <w:r>
        <w:rPr>
          <w:lang w:val="en-US"/>
        </w:rPr>
        <w:t xml:space="preserve"> in</w:t>
      </w:r>
      <w:r w:rsidRPr="002A7E8A">
        <w:rPr>
          <w:lang w:val="en-US"/>
        </w:rPr>
        <w:t xml:space="preserve"> all-solid-state cathode, are strongly linked to the quality of the sulfur/electrolyte/carbon interfaces. During cycling, the electrode undergoes significant volume changes—over 80% between S₈ and </w:t>
      </w:r>
      <w:proofErr w:type="spellStart"/>
      <w:r w:rsidRPr="002A7E8A">
        <w:rPr>
          <w:lang w:val="en-US"/>
        </w:rPr>
        <w:t>Li₂S</w:t>
      </w:r>
      <w:proofErr w:type="spellEnd"/>
      <w:r w:rsidRPr="002A7E8A">
        <w:rPr>
          <w:lang w:val="en-US"/>
        </w:rPr>
        <w:t xml:space="preserve">—which induce internal stresses and loss of contact, effects that remain poorly understood and rarely </w:t>
      </w:r>
      <w:r>
        <w:rPr>
          <w:lang w:val="en-US"/>
        </w:rPr>
        <w:t>studied</w:t>
      </w:r>
      <w:r w:rsidRPr="002A7E8A">
        <w:rPr>
          <w:lang w:val="en-US"/>
        </w:rPr>
        <w:t>.</w:t>
      </w:r>
    </w:p>
    <w:p w14:paraId="6BB98E2B" w14:textId="1B7A4BBF" w:rsidR="002A7E8A" w:rsidRPr="002A7E8A" w:rsidRDefault="002A7E8A" w:rsidP="0048787A">
      <w:pPr>
        <w:pStyle w:val="NormalWeb"/>
        <w:spacing w:line="252" w:lineRule="auto"/>
        <w:jc w:val="both"/>
        <w:rPr>
          <w:lang w:val="en-US"/>
        </w:rPr>
      </w:pPr>
      <w:r w:rsidRPr="002A7E8A">
        <w:rPr>
          <w:rStyle w:val="lev"/>
          <w:b w:val="0"/>
          <w:bCs w:val="0"/>
          <w:lang w:val="en-US"/>
        </w:rPr>
        <w:t>The primary objective of this postdoctoral project is to evaluate the volumetric changes and mechanical stresses induced during cycling in all-solid-state systems (based on argyrodite and polymer electrolytes), and to identify the key parameters involved</w:t>
      </w:r>
      <w:r w:rsidRPr="002A7E8A">
        <w:rPr>
          <w:lang w:val="en-US"/>
        </w:rPr>
        <w:t xml:space="preserve"> (electrode formulation and composition, particle size, </w:t>
      </w:r>
      <w:r>
        <w:rPr>
          <w:lang w:val="en-US"/>
        </w:rPr>
        <w:t>stacking</w:t>
      </w:r>
      <w:r w:rsidRPr="002A7E8A">
        <w:rPr>
          <w:lang w:val="en-US"/>
        </w:rPr>
        <w:t xml:space="preserve"> and cycling pressure, nature of the electrolyte, polymer binder, carbon additives, etc.).</w:t>
      </w:r>
      <w:r w:rsidR="0048787A">
        <w:rPr>
          <w:lang w:val="en-US"/>
        </w:rPr>
        <w:t xml:space="preserve"> </w:t>
      </w:r>
      <w:r w:rsidRPr="002A7E8A">
        <w:rPr>
          <w:lang w:val="en-US"/>
        </w:rPr>
        <w:t xml:space="preserve">The electrodes </w:t>
      </w:r>
      <w:r w:rsidR="0048787A">
        <w:rPr>
          <w:lang w:val="en-US"/>
        </w:rPr>
        <w:t xml:space="preserve">obtained </w:t>
      </w:r>
      <w:r w:rsidRPr="002A7E8A">
        <w:rPr>
          <w:lang w:val="en-US"/>
        </w:rPr>
        <w:t xml:space="preserve">will be characterized using </w:t>
      </w:r>
      <w:r w:rsidR="0048787A">
        <w:rPr>
          <w:lang w:val="en-US"/>
        </w:rPr>
        <w:t>several</w:t>
      </w:r>
      <w:r w:rsidRPr="002A7E8A">
        <w:rPr>
          <w:lang w:val="en-US"/>
        </w:rPr>
        <w:t xml:space="preserve"> physicochemical techniques (dilatometry, acoustic emission, mechanical measurements such as indentation), electrochemical testing, and imaging techniques both in laboratory settings and at large-scale research facilities (e.g., ESRF). These analyses aim to correlate electrochemical performance with electrode microstructure and mechanical behavior</w:t>
      </w:r>
      <w:r w:rsidR="0048787A">
        <w:rPr>
          <w:lang w:val="en-US"/>
        </w:rPr>
        <w:t xml:space="preserve">, </w:t>
      </w:r>
      <w:r w:rsidRPr="002A7E8A">
        <w:rPr>
          <w:lang w:val="en-US"/>
        </w:rPr>
        <w:t>both before and during cycling.</w:t>
      </w:r>
    </w:p>
    <w:p w14:paraId="44A2B748" w14:textId="315E243E" w:rsidR="00D112A0" w:rsidRPr="002A7E8A" w:rsidRDefault="00D112A0" w:rsidP="002A7E8A">
      <w:pPr>
        <w:spacing w:line="252" w:lineRule="auto"/>
        <w:jc w:val="both"/>
        <w:rPr>
          <w:lang w:val="en-US"/>
        </w:rPr>
      </w:pPr>
    </w:p>
    <w:p w14:paraId="03A12542" w14:textId="581F1A6F" w:rsidR="00D112A0" w:rsidRPr="002A7E8A" w:rsidRDefault="00D112A0" w:rsidP="00615867">
      <w:pPr>
        <w:jc w:val="both"/>
        <w:rPr>
          <w:lang w:val="en-US"/>
        </w:rPr>
      </w:pPr>
    </w:p>
    <w:p w14:paraId="3C45FCC6" w14:textId="63FF19B6" w:rsidR="00D112A0" w:rsidRPr="002A7E8A" w:rsidRDefault="00D112A0" w:rsidP="00615867">
      <w:pPr>
        <w:jc w:val="both"/>
        <w:rPr>
          <w:lang w:val="en-US"/>
        </w:rPr>
      </w:pPr>
    </w:p>
    <w:p w14:paraId="4C8A3687" w14:textId="6D5AC9F5" w:rsidR="00D112A0" w:rsidRPr="002A7E8A" w:rsidRDefault="00D112A0" w:rsidP="00615867">
      <w:pPr>
        <w:jc w:val="both"/>
        <w:rPr>
          <w:lang w:val="en-US"/>
        </w:rPr>
      </w:pPr>
    </w:p>
    <w:p w14:paraId="4F02B1F1" w14:textId="357140CB" w:rsidR="00D112A0" w:rsidRPr="002A7E8A" w:rsidRDefault="00D112A0" w:rsidP="00615867">
      <w:pPr>
        <w:jc w:val="both"/>
        <w:rPr>
          <w:lang w:val="en-US"/>
        </w:rPr>
      </w:pPr>
    </w:p>
    <w:p w14:paraId="54CF8835" w14:textId="38A938A3" w:rsidR="00D112A0" w:rsidRPr="002A7E8A" w:rsidRDefault="00D112A0" w:rsidP="00615867">
      <w:pPr>
        <w:jc w:val="both"/>
        <w:rPr>
          <w:lang w:val="en-US"/>
        </w:rPr>
      </w:pPr>
    </w:p>
    <w:p w14:paraId="4EEEA7D2" w14:textId="34A8FEA1" w:rsidR="00D112A0" w:rsidRPr="002A7E8A" w:rsidRDefault="00D112A0" w:rsidP="00615867">
      <w:pPr>
        <w:jc w:val="both"/>
        <w:rPr>
          <w:lang w:val="en-US"/>
        </w:rPr>
      </w:pPr>
    </w:p>
    <w:p w14:paraId="523D2A13" w14:textId="77777777" w:rsidR="00D112A0" w:rsidRPr="002A7E8A" w:rsidRDefault="00D112A0" w:rsidP="00615867">
      <w:pPr>
        <w:jc w:val="both"/>
        <w:rPr>
          <w:lang w:val="en-US"/>
        </w:rPr>
      </w:pPr>
    </w:p>
    <w:p w14:paraId="4C4C6466" w14:textId="22B7C365" w:rsidR="002A7E8A" w:rsidRPr="0048787A" w:rsidRDefault="00615867" w:rsidP="00615867">
      <w:pPr>
        <w:rPr>
          <w:b/>
          <w:u w:val="single"/>
          <w:lang w:val="en-US"/>
        </w:rPr>
      </w:pPr>
      <w:proofErr w:type="gramStart"/>
      <w:r w:rsidRPr="0048787A">
        <w:rPr>
          <w:b/>
          <w:u w:val="single"/>
          <w:lang w:val="en-US"/>
        </w:rPr>
        <w:t>Context</w:t>
      </w:r>
      <w:r w:rsidR="0048787A" w:rsidRPr="0048787A">
        <w:rPr>
          <w:b/>
          <w:u w:val="single"/>
          <w:lang w:val="en-US"/>
        </w:rPr>
        <w:t> :</w:t>
      </w:r>
      <w:proofErr w:type="gramEnd"/>
    </w:p>
    <w:p w14:paraId="5C98C544" w14:textId="77777777" w:rsidR="002A7E8A" w:rsidRPr="002A7E8A" w:rsidRDefault="002A7E8A" w:rsidP="0048787A">
      <w:pPr>
        <w:pStyle w:val="NormalWeb"/>
        <w:jc w:val="both"/>
        <w:rPr>
          <w:lang w:val="en-US"/>
        </w:rPr>
      </w:pPr>
      <w:r w:rsidRPr="002A7E8A">
        <w:rPr>
          <w:lang w:val="en-US"/>
        </w:rPr>
        <w:t xml:space="preserve">This project is part of the PEPR “Li Metal Solid-State Batteries” program, known </w:t>
      </w:r>
      <w:r w:rsidRPr="0048787A">
        <w:rPr>
          <w:lang w:val="en-US"/>
        </w:rPr>
        <w:t xml:space="preserve">as </w:t>
      </w:r>
      <w:r w:rsidRPr="0048787A">
        <w:rPr>
          <w:rStyle w:val="lev"/>
          <w:b w:val="0"/>
          <w:bCs w:val="0"/>
          <w:lang w:val="en-US"/>
        </w:rPr>
        <w:t>LIMASSE</w:t>
      </w:r>
      <w:r w:rsidRPr="0048787A">
        <w:rPr>
          <w:b/>
          <w:bCs/>
          <w:lang w:val="en-US"/>
        </w:rPr>
        <w:t>,</w:t>
      </w:r>
      <w:r w:rsidRPr="002A7E8A">
        <w:rPr>
          <w:lang w:val="en-US"/>
        </w:rPr>
        <w:t xml:space="preserve"> coordinated by the ANR under the France 2030 initiative. This highly ambitious project aims to develop all-solid-state batteries (inorganic, polymer-based, or hybrid) with lithium metal as the negative electrode. The project brings together </w:t>
      </w:r>
      <w:r w:rsidRPr="0048787A">
        <w:rPr>
          <w:rStyle w:val="lev"/>
          <w:b w:val="0"/>
          <w:bCs w:val="0"/>
          <w:lang w:val="en-US"/>
        </w:rPr>
        <w:t>10 CNRS joint research units (UMRs)</w:t>
      </w:r>
      <w:r w:rsidRPr="002A7E8A">
        <w:rPr>
          <w:lang w:val="en-US"/>
        </w:rPr>
        <w:t xml:space="preserve"> and </w:t>
      </w:r>
      <w:r w:rsidRPr="0048787A">
        <w:rPr>
          <w:rStyle w:val="lev"/>
          <w:b w:val="0"/>
          <w:bCs w:val="0"/>
          <w:lang w:val="en-US"/>
        </w:rPr>
        <w:t>CEA-LITEN</w:t>
      </w:r>
      <w:r w:rsidRPr="0048787A">
        <w:rPr>
          <w:b/>
          <w:bCs/>
          <w:lang w:val="en-US"/>
        </w:rPr>
        <w:t>,</w:t>
      </w:r>
      <w:r w:rsidRPr="002A7E8A">
        <w:rPr>
          <w:lang w:val="en-US"/>
        </w:rPr>
        <w:t xml:space="preserve"> forming a strong scientific consortium to address the key challenges hindering the development of solid-state battery technologies.</w:t>
      </w:r>
    </w:p>
    <w:p w14:paraId="6BD4B085" w14:textId="7BA35DCE" w:rsidR="002A7E8A" w:rsidRPr="0048787A" w:rsidRDefault="002A7E8A" w:rsidP="002A7E8A">
      <w:pPr>
        <w:pStyle w:val="NormalWeb"/>
        <w:rPr>
          <w:b/>
          <w:bCs/>
          <w:lang w:val="en-US"/>
        </w:rPr>
      </w:pPr>
      <w:r w:rsidRPr="002A7E8A">
        <w:rPr>
          <w:lang w:val="en-US"/>
        </w:rPr>
        <w:t xml:space="preserve">One of the strategies explored within LIMASSE is the use of </w:t>
      </w:r>
      <w:r w:rsidRPr="0048787A">
        <w:rPr>
          <w:rStyle w:val="lev"/>
          <w:b w:val="0"/>
          <w:bCs w:val="0"/>
          <w:lang w:val="en-US"/>
        </w:rPr>
        <w:t>sulfur as the positive electrode material</w:t>
      </w:r>
      <w:r w:rsidRPr="0048787A">
        <w:rPr>
          <w:b/>
          <w:bCs/>
          <w:lang w:val="en-US"/>
        </w:rPr>
        <w:t xml:space="preserve">, </w:t>
      </w:r>
      <w:r w:rsidRPr="002A7E8A">
        <w:rPr>
          <w:lang w:val="en-US"/>
        </w:rPr>
        <w:t xml:space="preserve">coupled with a </w:t>
      </w:r>
      <w:r w:rsidR="0048787A" w:rsidRPr="0048787A">
        <w:rPr>
          <w:rStyle w:val="lev"/>
          <w:b w:val="0"/>
          <w:bCs w:val="0"/>
          <w:lang w:val="en-US"/>
        </w:rPr>
        <w:t>solid</w:t>
      </w:r>
      <w:r w:rsidRPr="0048787A">
        <w:rPr>
          <w:rStyle w:val="lev"/>
          <w:b w:val="0"/>
          <w:bCs w:val="0"/>
          <w:lang w:val="en-US"/>
        </w:rPr>
        <w:t xml:space="preserve"> electrolyte</w:t>
      </w:r>
      <w:r w:rsidR="0048787A" w:rsidRPr="0048787A">
        <w:rPr>
          <w:rStyle w:val="lev"/>
          <w:b w:val="0"/>
          <w:bCs w:val="0"/>
          <w:lang w:val="en-US"/>
        </w:rPr>
        <w:t xml:space="preserve"> (Argyrodite or polymer)</w:t>
      </w:r>
      <w:r w:rsidRPr="0048787A">
        <w:rPr>
          <w:lang w:val="en-US"/>
        </w:rPr>
        <w:t>,</w:t>
      </w:r>
      <w:r w:rsidRPr="002A7E8A">
        <w:rPr>
          <w:lang w:val="en-US"/>
        </w:rPr>
        <w:t xml:space="preserve"> in the context of Li–S battery technology. It is within this framework that we are seeking a</w:t>
      </w:r>
      <w:r w:rsidR="0048787A">
        <w:rPr>
          <w:lang w:val="en-US"/>
        </w:rPr>
        <w:t xml:space="preserve"> post-doctoral candidate</w:t>
      </w:r>
      <w:r w:rsidRPr="002A7E8A">
        <w:rPr>
          <w:lang w:val="en-US"/>
        </w:rPr>
        <w:t xml:space="preserve"> to join the</w:t>
      </w:r>
      <w:r w:rsidR="0048787A">
        <w:rPr>
          <w:lang w:val="en-US"/>
        </w:rPr>
        <w:t xml:space="preserve"> LEPMI </w:t>
      </w:r>
      <w:r w:rsidRPr="0048787A">
        <w:rPr>
          <w:rStyle w:val="lev"/>
          <w:b w:val="0"/>
          <w:bCs w:val="0"/>
          <w:lang w:val="en-US"/>
        </w:rPr>
        <w:t>laboratory in Grenoble</w:t>
      </w:r>
      <w:r w:rsidRPr="002A7E8A">
        <w:rPr>
          <w:lang w:val="en-US"/>
        </w:rPr>
        <w:t xml:space="preserve">, to work on the </w:t>
      </w:r>
      <w:r w:rsidRPr="0048787A">
        <w:rPr>
          <w:rStyle w:val="lev"/>
          <w:b w:val="0"/>
          <w:bCs w:val="0"/>
          <w:lang w:val="en-US"/>
        </w:rPr>
        <w:t xml:space="preserve">characterization of all-solid-state </w:t>
      </w:r>
      <w:r w:rsidR="0048787A">
        <w:rPr>
          <w:rStyle w:val="lev"/>
          <w:b w:val="0"/>
          <w:bCs w:val="0"/>
          <w:lang w:val="en-US"/>
        </w:rPr>
        <w:t xml:space="preserve">sulfur electrode in </w:t>
      </w:r>
      <w:r w:rsidRPr="0048787A">
        <w:rPr>
          <w:rStyle w:val="lev"/>
          <w:b w:val="0"/>
          <w:bCs w:val="0"/>
          <w:lang w:val="en-US"/>
        </w:rPr>
        <w:t>Li–S batteries</w:t>
      </w:r>
      <w:r w:rsidRPr="0048787A">
        <w:rPr>
          <w:b/>
          <w:bCs/>
          <w:lang w:val="en-US"/>
        </w:rPr>
        <w:t>.</w:t>
      </w:r>
    </w:p>
    <w:p w14:paraId="5984D0F5" w14:textId="16C0674B" w:rsidR="002A7E8A" w:rsidRPr="0048787A" w:rsidRDefault="002A7E8A" w:rsidP="002A7E8A">
      <w:pPr>
        <w:pStyle w:val="NormalWeb"/>
        <w:rPr>
          <w:b/>
          <w:bCs/>
          <w:lang w:val="en-US"/>
        </w:rPr>
      </w:pPr>
      <w:r w:rsidRPr="002A7E8A">
        <w:rPr>
          <w:lang w:val="en-US"/>
        </w:rPr>
        <w:t>This project will be carried out in close collaboration with all partners of the LIMASSE program, and more specifically with</w:t>
      </w:r>
      <w:r w:rsidRPr="0048787A">
        <w:rPr>
          <w:lang w:val="en-US"/>
        </w:rPr>
        <w:t xml:space="preserve"> </w:t>
      </w:r>
      <w:r w:rsidR="0048787A">
        <w:rPr>
          <w:lang w:val="en-US"/>
        </w:rPr>
        <w:t xml:space="preserve">the </w:t>
      </w:r>
      <w:r w:rsidR="0048787A" w:rsidRPr="0048787A">
        <w:rPr>
          <w:rStyle w:val="lev"/>
          <w:b w:val="0"/>
          <w:bCs w:val="0"/>
          <w:lang w:val="en-US"/>
        </w:rPr>
        <w:t>LRCS (Amiens)</w:t>
      </w:r>
      <w:r w:rsidR="0048787A">
        <w:rPr>
          <w:rStyle w:val="lev"/>
          <w:b w:val="0"/>
          <w:bCs w:val="0"/>
          <w:lang w:val="en-US"/>
        </w:rPr>
        <w:t xml:space="preserve">, indeed </w:t>
      </w:r>
      <w:r w:rsidR="0048787A">
        <w:rPr>
          <w:lang w:val="en-US"/>
        </w:rPr>
        <w:t xml:space="preserve">two PhD students (one at LEPMI, one at LRCS) are involved in Li-S technology in the LIMASSE project. </w:t>
      </w:r>
    </w:p>
    <w:p w14:paraId="57511D8C" w14:textId="33B8FB72" w:rsidR="002A7E8A" w:rsidRPr="0048787A" w:rsidRDefault="002A7E8A" w:rsidP="002A7E8A">
      <w:pPr>
        <w:pStyle w:val="NormalWeb"/>
        <w:rPr>
          <w:lang w:val="en-US"/>
        </w:rPr>
      </w:pPr>
      <w:r w:rsidRPr="0048787A">
        <w:rPr>
          <w:lang w:val="en-US"/>
        </w:rPr>
        <w:t xml:space="preserve">The candidate should hold a </w:t>
      </w:r>
      <w:proofErr w:type="spellStart"/>
      <w:r w:rsidR="0048787A" w:rsidRPr="0048787A">
        <w:rPr>
          <w:rStyle w:val="lev"/>
          <w:b w:val="0"/>
          <w:bCs w:val="0"/>
          <w:lang w:val="en-US"/>
        </w:rPr>
        <w:t>Ph’D</w:t>
      </w:r>
      <w:proofErr w:type="spellEnd"/>
      <w:r w:rsidR="0048787A" w:rsidRPr="0048787A">
        <w:rPr>
          <w:rStyle w:val="lev"/>
          <w:b w:val="0"/>
          <w:bCs w:val="0"/>
          <w:lang w:val="en-US"/>
        </w:rPr>
        <w:t xml:space="preserve"> </w:t>
      </w:r>
      <w:r w:rsidRPr="0048787A">
        <w:rPr>
          <w:lang w:val="en-US"/>
        </w:rPr>
        <w:t xml:space="preserve">in </w:t>
      </w:r>
      <w:r w:rsidRPr="0048787A">
        <w:rPr>
          <w:rStyle w:val="lev"/>
          <w:b w:val="0"/>
          <w:bCs w:val="0"/>
          <w:lang w:val="en-US"/>
        </w:rPr>
        <w:t>materials science</w:t>
      </w:r>
      <w:r w:rsidRPr="0048787A">
        <w:rPr>
          <w:lang w:val="en-US"/>
        </w:rPr>
        <w:t xml:space="preserve">. </w:t>
      </w:r>
      <w:r w:rsidRPr="0048787A">
        <w:rPr>
          <w:rStyle w:val="lev"/>
          <w:b w:val="0"/>
          <w:bCs w:val="0"/>
          <w:lang w:val="en-US"/>
        </w:rPr>
        <w:t>Knowledge of electrochemistry</w:t>
      </w:r>
      <w:r w:rsidR="0048787A">
        <w:rPr>
          <w:rStyle w:val="lev"/>
          <w:b w:val="0"/>
          <w:bCs w:val="0"/>
          <w:lang w:val="en-US"/>
        </w:rPr>
        <w:t xml:space="preserve">, mechanics </w:t>
      </w:r>
      <w:r w:rsidRPr="0048787A">
        <w:rPr>
          <w:lang w:val="en-US"/>
        </w:rPr>
        <w:t xml:space="preserve">and </w:t>
      </w:r>
      <w:r w:rsidRPr="0048787A">
        <w:rPr>
          <w:rStyle w:val="lev"/>
          <w:b w:val="0"/>
          <w:bCs w:val="0"/>
          <w:lang w:val="en-US"/>
        </w:rPr>
        <w:t>battery technologies</w:t>
      </w:r>
      <w:r w:rsidRPr="0048787A">
        <w:rPr>
          <w:lang w:val="en-US"/>
        </w:rPr>
        <w:t xml:space="preserve"> would be considered a strong asset.</w:t>
      </w:r>
    </w:p>
    <w:p w14:paraId="092B58EC" w14:textId="77777777" w:rsidR="002A7E8A" w:rsidRPr="002A7E8A" w:rsidRDefault="002A7E8A" w:rsidP="00615867">
      <w:pPr>
        <w:rPr>
          <w:b/>
          <w:u w:val="single"/>
          <w:lang w:val="en-US"/>
        </w:rPr>
      </w:pPr>
    </w:p>
    <w:p w14:paraId="4D1DC2AF" w14:textId="77777777" w:rsidR="00D112A0" w:rsidRPr="002A7E8A" w:rsidRDefault="00D112A0" w:rsidP="00615867">
      <w:pPr>
        <w:jc w:val="both"/>
        <w:rPr>
          <w:lang w:val="en-US"/>
        </w:rPr>
      </w:pPr>
    </w:p>
    <w:p w14:paraId="0F83EE9A" w14:textId="3CEB8F38" w:rsidR="00D112A0" w:rsidRPr="00D112A0" w:rsidRDefault="00D112A0" w:rsidP="00D112A0">
      <w:pPr>
        <w:rPr>
          <w:rFonts w:cs="Times"/>
          <w:szCs w:val="24"/>
        </w:rPr>
      </w:pPr>
      <w:r w:rsidRPr="00D112A0">
        <w:rPr>
          <w:rFonts w:cs="Times"/>
          <w:b/>
          <w:szCs w:val="24"/>
        </w:rPr>
        <w:t>Contacts</w:t>
      </w:r>
      <w:r w:rsidRPr="00D112A0">
        <w:rPr>
          <w:rFonts w:cs="Times"/>
          <w:szCs w:val="24"/>
        </w:rPr>
        <w:t xml:space="preserve"> : Fannie </w:t>
      </w:r>
      <w:proofErr w:type="spellStart"/>
      <w:r w:rsidRPr="00D112A0">
        <w:rPr>
          <w:rFonts w:cs="Times"/>
          <w:szCs w:val="24"/>
        </w:rPr>
        <w:t>Alloin</w:t>
      </w:r>
      <w:proofErr w:type="spellEnd"/>
      <w:r w:rsidRPr="00D112A0">
        <w:rPr>
          <w:rFonts w:cs="Times"/>
          <w:szCs w:val="24"/>
        </w:rPr>
        <w:t xml:space="preserve"> et Claire Villevieille – fannie.alloin@grenoble-inp.fr </w:t>
      </w:r>
      <w:r w:rsidR="0048787A">
        <w:rPr>
          <w:rFonts w:cs="Times"/>
          <w:szCs w:val="24"/>
        </w:rPr>
        <w:t xml:space="preserve">and </w:t>
      </w:r>
      <w:r w:rsidRPr="00D112A0">
        <w:rPr>
          <w:rFonts w:cs="Times"/>
          <w:szCs w:val="24"/>
        </w:rPr>
        <w:t>claire.villevieille@grenoble-inp.fr</w:t>
      </w:r>
    </w:p>
    <w:p w14:paraId="5365394D" w14:textId="7AFD2424" w:rsidR="00D112A0" w:rsidRPr="00D112A0" w:rsidRDefault="00D112A0" w:rsidP="00D112A0">
      <w:pPr>
        <w:rPr>
          <w:rFonts w:cs="Times"/>
          <w:szCs w:val="24"/>
        </w:rPr>
      </w:pPr>
      <w:r w:rsidRPr="00D112A0">
        <w:rPr>
          <w:rFonts w:cs="Times"/>
          <w:b/>
          <w:szCs w:val="24"/>
        </w:rPr>
        <w:t>Loca</w:t>
      </w:r>
      <w:r w:rsidR="0048787A">
        <w:rPr>
          <w:rFonts w:cs="Times"/>
          <w:b/>
          <w:szCs w:val="24"/>
        </w:rPr>
        <w:t>tion</w:t>
      </w:r>
      <w:r w:rsidRPr="00D112A0">
        <w:rPr>
          <w:rFonts w:cs="Times"/>
          <w:szCs w:val="24"/>
        </w:rPr>
        <w:t> : Laboratoire LEPMI, Campus Universitaire de Saint Martin d’Hères</w:t>
      </w:r>
    </w:p>
    <w:p w14:paraId="0DC97103" w14:textId="77777777" w:rsidR="00656F60" w:rsidRDefault="00656F60" w:rsidP="006C2F63">
      <w:pPr>
        <w:spacing w:line="360" w:lineRule="auto"/>
        <w:ind w:left="1134"/>
        <w:jc w:val="both"/>
        <w:rPr>
          <w:rFonts w:ascii="Century Gothic" w:hAnsi="Century Gothic"/>
          <w:sz w:val="20"/>
        </w:rPr>
      </w:pPr>
    </w:p>
    <w:p w14:paraId="04013EBC" w14:textId="77777777" w:rsidR="00656F60" w:rsidRPr="00656F60" w:rsidRDefault="00656F60" w:rsidP="00656F60">
      <w:pPr>
        <w:rPr>
          <w:rFonts w:ascii="Century Gothic" w:hAnsi="Century Gothic"/>
          <w:sz w:val="20"/>
        </w:rPr>
      </w:pPr>
    </w:p>
    <w:p w14:paraId="3ED06014" w14:textId="77777777" w:rsidR="00656F60" w:rsidRPr="00656F60" w:rsidRDefault="00656F60" w:rsidP="00656F60">
      <w:pPr>
        <w:rPr>
          <w:rFonts w:ascii="Century Gothic" w:hAnsi="Century Gothic"/>
          <w:sz w:val="20"/>
        </w:rPr>
      </w:pPr>
    </w:p>
    <w:p w14:paraId="5B02B86E" w14:textId="77777777" w:rsidR="00656F60" w:rsidRPr="00656F60" w:rsidRDefault="00656F60" w:rsidP="00656F60">
      <w:pPr>
        <w:rPr>
          <w:rFonts w:ascii="Century Gothic" w:hAnsi="Century Gothic"/>
          <w:sz w:val="20"/>
        </w:rPr>
      </w:pPr>
    </w:p>
    <w:p w14:paraId="126A33A6" w14:textId="77777777" w:rsidR="00656F60" w:rsidRPr="00656F60" w:rsidRDefault="00656F60" w:rsidP="00656F60">
      <w:pPr>
        <w:rPr>
          <w:rFonts w:ascii="Century Gothic" w:hAnsi="Century Gothic"/>
          <w:sz w:val="20"/>
        </w:rPr>
      </w:pPr>
    </w:p>
    <w:p w14:paraId="0F4C190F" w14:textId="77777777" w:rsidR="00656F60" w:rsidRPr="00656F60" w:rsidRDefault="00656F60" w:rsidP="00656F60">
      <w:pPr>
        <w:rPr>
          <w:rFonts w:ascii="Century Gothic" w:hAnsi="Century Gothic"/>
          <w:sz w:val="20"/>
        </w:rPr>
      </w:pPr>
    </w:p>
    <w:p w14:paraId="756A1F4D" w14:textId="77777777" w:rsidR="00656F60" w:rsidRPr="00656F60" w:rsidRDefault="00656F60" w:rsidP="00656F60">
      <w:pPr>
        <w:rPr>
          <w:rFonts w:ascii="Century Gothic" w:hAnsi="Century Gothic"/>
          <w:sz w:val="20"/>
        </w:rPr>
      </w:pPr>
    </w:p>
    <w:p w14:paraId="033FB86D" w14:textId="77777777" w:rsidR="00656F60" w:rsidRPr="00656F60" w:rsidRDefault="00656F60" w:rsidP="00656F60">
      <w:pPr>
        <w:rPr>
          <w:rFonts w:ascii="Century Gothic" w:hAnsi="Century Gothic"/>
          <w:sz w:val="20"/>
        </w:rPr>
      </w:pPr>
    </w:p>
    <w:p w14:paraId="3E92CCFE" w14:textId="77777777" w:rsidR="00656F60" w:rsidRDefault="00656F60" w:rsidP="00656F60">
      <w:pPr>
        <w:rPr>
          <w:rFonts w:ascii="Century Gothic" w:hAnsi="Century Gothic"/>
          <w:sz w:val="20"/>
        </w:rPr>
      </w:pPr>
    </w:p>
    <w:p w14:paraId="20CF0A3D" w14:textId="77777777" w:rsidR="00656F60" w:rsidRDefault="00656F60" w:rsidP="00656F60">
      <w:pPr>
        <w:rPr>
          <w:rFonts w:ascii="Century Gothic" w:hAnsi="Century Gothic"/>
          <w:sz w:val="20"/>
        </w:rPr>
      </w:pPr>
    </w:p>
    <w:p w14:paraId="41C88819" w14:textId="77777777" w:rsidR="00AA68AE" w:rsidRPr="00656F60" w:rsidRDefault="00656F60" w:rsidP="00656F60">
      <w:pPr>
        <w:tabs>
          <w:tab w:val="left" w:pos="4692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sectPr w:rsidR="00AA68AE" w:rsidRPr="00656F60" w:rsidSect="002A7E8A">
      <w:footerReference w:type="default" r:id="rId12"/>
      <w:pgSz w:w="11906" w:h="16838"/>
      <w:pgMar w:top="1134" w:right="1134" w:bottom="1134" w:left="1134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CF22" w14:textId="77777777" w:rsidR="00627FC7" w:rsidRDefault="00627FC7" w:rsidP="00803FA4">
      <w:r>
        <w:separator/>
      </w:r>
    </w:p>
  </w:endnote>
  <w:endnote w:type="continuationSeparator" w:id="0">
    <w:p w14:paraId="0C607A67" w14:textId="77777777" w:rsidR="00627FC7" w:rsidRDefault="00627FC7" w:rsidP="0080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A3B7" w14:textId="2CBB91DF" w:rsidR="00803FA4" w:rsidRDefault="00855488" w:rsidP="00656F60">
    <w:pPr>
      <w:pStyle w:val="Pieddepage"/>
      <w:ind w:right="-709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49C9D72" wp14:editId="5FAA2059">
          <wp:simplePos x="0" y="0"/>
          <wp:positionH relativeFrom="column">
            <wp:posOffset>1271905</wp:posOffset>
          </wp:positionH>
          <wp:positionV relativeFrom="paragraph">
            <wp:posOffset>-334645</wp:posOffset>
          </wp:positionV>
          <wp:extent cx="563880" cy="555625"/>
          <wp:effectExtent l="0" t="0" r="762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F63" w:rsidRPr="00211BE1">
      <w:rPr>
        <w:noProof/>
      </w:rPr>
      <w:drawing>
        <wp:anchor distT="0" distB="0" distL="114300" distR="114300" simplePos="0" relativeHeight="251663360" behindDoc="0" locked="0" layoutInCell="1" allowOverlap="1" wp14:anchorId="6970058A" wp14:editId="09917214">
          <wp:simplePos x="0" y="0"/>
          <wp:positionH relativeFrom="margin">
            <wp:posOffset>2372360</wp:posOffset>
          </wp:positionH>
          <wp:positionV relativeFrom="paragraph">
            <wp:posOffset>-295275</wp:posOffset>
          </wp:positionV>
          <wp:extent cx="1382395" cy="449580"/>
          <wp:effectExtent l="0" t="0" r="8255" b="7620"/>
          <wp:wrapSquare wrapText="bothSides"/>
          <wp:docPr id="39" name="Image 39">
            <a:extLst xmlns:a="http://schemas.openxmlformats.org/drawingml/2006/main">
              <a:ext uri="{FF2B5EF4-FFF2-40B4-BE49-F238E27FC236}">
                <a16:creationId xmlns:a16="http://schemas.microsoft.com/office/drawing/2014/main" id="{F8B75A29-7803-40FD-A681-117A3334FC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>
                    <a:extLst>
                      <a:ext uri="{FF2B5EF4-FFF2-40B4-BE49-F238E27FC236}">
                        <a16:creationId xmlns:a16="http://schemas.microsoft.com/office/drawing/2014/main" id="{F8B75A29-7803-40FD-A681-117A3334FC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BDD">
      <w:rPr>
        <w:rFonts w:ascii="Century Gothic" w:hAnsi="Century Gothic"/>
        <w:noProof/>
        <w:sz w:val="20"/>
      </w:rPr>
      <w:drawing>
        <wp:anchor distT="0" distB="0" distL="114300" distR="114300" simplePos="0" relativeHeight="251659264" behindDoc="0" locked="0" layoutInCell="1" allowOverlap="1" wp14:anchorId="659E7463" wp14:editId="2A881009">
          <wp:simplePos x="0" y="0"/>
          <wp:positionH relativeFrom="column">
            <wp:posOffset>4341495</wp:posOffset>
          </wp:positionH>
          <wp:positionV relativeFrom="paragraph">
            <wp:posOffset>-290195</wp:posOffset>
          </wp:positionV>
          <wp:extent cx="554355" cy="449580"/>
          <wp:effectExtent l="0" t="0" r="0" b="7620"/>
          <wp:wrapSquare wrapText="bothSides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449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918">
      <w:rPr>
        <w:rFonts w:ascii="Century Gothic" w:hAnsi="Century Gothic"/>
        <w:noProof/>
        <w:sz w:val="20"/>
      </w:rPr>
      <w:drawing>
        <wp:anchor distT="0" distB="0" distL="114300" distR="114300" simplePos="0" relativeHeight="251658240" behindDoc="0" locked="0" layoutInCell="1" allowOverlap="1" wp14:anchorId="6651BD2E" wp14:editId="68D37C4E">
          <wp:simplePos x="0" y="0"/>
          <wp:positionH relativeFrom="margin">
            <wp:posOffset>9525</wp:posOffset>
          </wp:positionH>
          <wp:positionV relativeFrom="paragraph">
            <wp:posOffset>-318770</wp:posOffset>
          </wp:positionV>
          <wp:extent cx="766445" cy="503555"/>
          <wp:effectExtent l="0" t="0" r="0" b="0"/>
          <wp:wrapSquare wrapText="bothSides"/>
          <wp:docPr id="42" name="Image 42" descr="C:\Users\ClaireG\AppData\Local\Microsoft\Windows\INetCache\Content.MSO\ADFBBF9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aireG\AppData\Local\Microsoft\Windows\INetCache\Content.MSO\ADFBBF93.tmp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33918" w:rsidRPr="00656F60">
      <w:rPr>
        <w:rFonts w:ascii="Century Gothic" w:hAnsi="Century Gothic"/>
        <w:noProof/>
        <w:sz w:val="20"/>
      </w:rPr>
      <w:drawing>
        <wp:anchor distT="0" distB="0" distL="114300" distR="114300" simplePos="0" relativeHeight="251661312" behindDoc="0" locked="0" layoutInCell="1" allowOverlap="1" wp14:anchorId="14549A13" wp14:editId="0CA7874C">
          <wp:simplePos x="0" y="0"/>
          <wp:positionH relativeFrom="margin">
            <wp:posOffset>5523230</wp:posOffset>
          </wp:positionH>
          <wp:positionV relativeFrom="paragraph">
            <wp:posOffset>-295275</wp:posOffset>
          </wp:positionV>
          <wp:extent cx="1029335" cy="391795"/>
          <wp:effectExtent l="0" t="0" r="0" b="8255"/>
          <wp:wrapSquare wrapText="bothSides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FA4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FE3186" wp14:editId="5FBE9D05">
              <wp:simplePos x="0" y="0"/>
              <wp:positionH relativeFrom="page">
                <wp:posOffset>233045</wp:posOffset>
              </wp:positionH>
              <wp:positionV relativeFrom="page">
                <wp:posOffset>9610090</wp:posOffset>
              </wp:positionV>
              <wp:extent cx="7048500" cy="0"/>
              <wp:effectExtent l="0" t="0" r="19050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E79914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06E6AD" id="Connecteur droit 7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8.35pt,756.7pt" to="573.3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rwuwEAAFsDAAAOAAAAZHJzL2Uyb0RvYy54bWysU01v2zAMvQ/YfxB0X+wEzdIYcXpI1l2G&#10;LcC6H8DIki1AX6DUOPn3oxQ37bbb0ItMitQj3yO9eThbw04So/au5fNZzZl0wnfa9S3/9fT46Z6z&#10;mMB1YLyTLb/IyB+2Hz9sxtDIhR+86SQyAnGxGUPLh5RCU1VRDNJCnPkgHQWVRwuJXOyrDmEkdGuq&#10;RV1/rkaPXUAvZIx0u78G+bbgKyVF+qFUlImZllNvqZxYzmM+q+0Gmh4hDFpMbcB/dGFBOyp6g9pD&#10;AvaM+h8oqwX66FWaCW8rr5QWsnAgNvP6LzY/BwiycCFxYrjJFN8PVnw/HZDpruUrzhxYGtHOO0e6&#10;yWdkHXqd2CqrNIbYUPLOHXDyYjhgpnxWaPOXyLBzUfZyU1aeExN0uarv7pc1DUC8xKrXhwFj+iq9&#10;ZdloudEuk4YGTt9iomKU+pKSr51/1MaUwRnHxpavl4slIQOtjzKQyLSBCEXXcwamp70UCQti9EZ3&#10;+XXGidgfdwbZCWg3vqzW6/ldJkrV/kjLpfcQh2teCU1pxmUYWbZs6jSrdNUlW0ffXYpcVfZoggV9&#10;2ra8Im99st/+E9vfAAAA//8DAFBLAwQUAAYACAAAACEAdmsIud8AAAANAQAADwAAAGRycy9kb3du&#10;cmV2LnhtbEyPwUrDQBCG70LfYRnBm93EtFViNkWUiigWrRU8brNjEpqdDdlJG9/ezUHscb75+eeb&#10;bDnYRhyw87UjBfE0AoFUOFNTqWD7sbq8AeFZk9GNI1Twgx6W+eQs06lxR3rHw4ZLEUrIp1pBxdym&#10;UvqiQqv91LVIYfftOqs5jF0pTaePodw28iqKFtLqmsKFSrd4X2Gx3/RWwfMjz9efjpK31ZePX/mp&#10;f3nY9kpdnA93tyAYB/4Pw6gf1CEPTjvXk/GiUZAsrkMy8HmczECMiXg2st0fk3kmT7/IfwEAAP//&#10;AwBQSwECLQAUAAYACAAAACEAtoM4kv4AAADhAQAAEwAAAAAAAAAAAAAAAAAAAAAAW0NvbnRlbnRf&#10;VHlwZXNdLnhtbFBLAQItABQABgAIAAAAIQA4/SH/1gAAAJQBAAALAAAAAAAAAAAAAAAAAC8BAABf&#10;cmVscy8ucmVsc1BLAQItABQABgAIAAAAIQC640rwuwEAAFsDAAAOAAAAAAAAAAAAAAAAAC4CAABk&#10;cnMvZTJvRG9jLnhtbFBLAQItABQABgAIAAAAIQB2awi53wAAAA0BAAAPAAAAAAAAAAAAAAAAABUE&#10;AABkcnMvZG93bnJldi54bWxQSwUGAAAAAAQABADzAAAAIQUAAAAA&#10;" strokecolor="#e79914">
              <w10:wrap anchorx="page" anchory="page"/>
            </v:line>
          </w:pict>
        </mc:Fallback>
      </mc:AlternateContent>
    </w:r>
    <w:r w:rsidR="001E5BDD">
      <w:t xml:space="preserve"> </w:t>
    </w:r>
    <w:r w:rsidR="00803FA4">
      <w:t xml:space="preserve">     </w:t>
    </w:r>
    <w:r w:rsidR="00F67BB9">
      <w:t xml:space="preserve">                </w:t>
    </w:r>
    <w:r w:rsidR="004C3B47">
      <w:t xml:space="preserve">   </w:t>
    </w:r>
    <w:r w:rsidR="00F67BB9">
      <w:t xml:space="preserve"> </w:t>
    </w:r>
    <w:r w:rsidR="004C3B47">
      <w:t xml:space="preserve"> </w:t>
    </w:r>
    <w:r w:rsidR="00656F60">
      <w:t xml:space="preserve"> </w:t>
    </w:r>
    <w:r w:rsidR="00F67BB9">
      <w:t xml:space="preserve">   </w:t>
    </w:r>
    <w:r w:rsidR="00803FA4">
      <w:t xml:space="preserve">    </w:t>
    </w:r>
    <w:r w:rsidR="00656F60">
      <w:rPr>
        <w:rFonts w:ascii="Century Gothic" w:hAnsi="Century Gothic"/>
        <w:noProof/>
        <w:sz w:val="20"/>
      </w:rPr>
      <w:t xml:space="preserve"> </w:t>
    </w:r>
    <w:r w:rsidR="000B0A47">
      <w:t xml:space="preserve">          </w:t>
    </w:r>
    <w:r w:rsidR="00656F60">
      <w:t xml:space="preserve"> </w:t>
    </w:r>
    <w:r w:rsidR="000B0A47">
      <w:t xml:space="preserve">  </w:t>
    </w:r>
    <w:r w:rsidR="004C3B47">
      <w:t xml:space="preserve">   </w:t>
    </w:r>
    <w:r w:rsidR="000B0A47">
      <w:t xml:space="preserve"> </w:t>
    </w:r>
    <w:r w:rsidR="00803FA4">
      <w:t xml:space="preserve">    </w:t>
    </w:r>
    <w:r w:rsidR="00656F60">
      <w:t xml:space="preserve"> </w:t>
    </w:r>
    <w:r w:rsidR="00803FA4">
      <w:t xml:space="preserve">    </w:t>
    </w:r>
    <w:r w:rsidR="00F67BB9">
      <w:t xml:space="preserve">          </w:t>
    </w:r>
    <w:r w:rsidR="004C3B47">
      <w:t xml:space="preserve">  </w:t>
    </w:r>
    <w:r w:rsidR="00F67BB9">
      <w:t xml:space="preserve">  </w:t>
    </w:r>
    <w:r w:rsidR="00656F60">
      <w:t xml:space="preserve">    </w:t>
    </w:r>
    <w:r w:rsidR="004C3B47">
      <w:t xml:space="preserve"> </w:t>
    </w:r>
    <w:r w:rsidR="00656F60">
      <w:t xml:space="preserve"> </w:t>
    </w:r>
    <w:r w:rsidR="004C3B47">
      <w:t xml:space="preserve"> </w:t>
    </w:r>
    <w:r w:rsidR="00656F60">
      <w:t xml:space="preserve">  </w:t>
    </w:r>
    <w:r w:rsidR="00F67BB9">
      <w:t xml:space="preserve">  </w:t>
    </w:r>
    <w:r w:rsidR="00656F60">
      <w:t xml:space="preserve"> </w:t>
    </w:r>
    <w:r w:rsidR="00F67BB9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0269" w14:textId="77777777" w:rsidR="00627FC7" w:rsidRDefault="00627FC7" w:rsidP="00803FA4">
      <w:r>
        <w:separator/>
      </w:r>
    </w:p>
  </w:footnote>
  <w:footnote w:type="continuationSeparator" w:id="0">
    <w:p w14:paraId="1878DA54" w14:textId="77777777" w:rsidR="00627FC7" w:rsidRDefault="00627FC7" w:rsidP="0080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A4"/>
    <w:rsid w:val="00090403"/>
    <w:rsid w:val="000B0A47"/>
    <w:rsid w:val="001230B5"/>
    <w:rsid w:val="00157DCA"/>
    <w:rsid w:val="00162C74"/>
    <w:rsid w:val="00181ECC"/>
    <w:rsid w:val="001A5981"/>
    <w:rsid w:val="001C2A15"/>
    <w:rsid w:val="001E5BDD"/>
    <w:rsid w:val="0021123D"/>
    <w:rsid w:val="00222B4A"/>
    <w:rsid w:val="0027685A"/>
    <w:rsid w:val="00290BD2"/>
    <w:rsid w:val="00292599"/>
    <w:rsid w:val="002A7E8A"/>
    <w:rsid w:val="002E299C"/>
    <w:rsid w:val="002E45A8"/>
    <w:rsid w:val="003018D7"/>
    <w:rsid w:val="003356A1"/>
    <w:rsid w:val="00352D0E"/>
    <w:rsid w:val="00367E44"/>
    <w:rsid w:val="003865A0"/>
    <w:rsid w:val="003947E0"/>
    <w:rsid w:val="003F1D98"/>
    <w:rsid w:val="004837DC"/>
    <w:rsid w:val="0048787A"/>
    <w:rsid w:val="004C3B47"/>
    <w:rsid w:val="00520ED6"/>
    <w:rsid w:val="005320E2"/>
    <w:rsid w:val="00536B1A"/>
    <w:rsid w:val="00575691"/>
    <w:rsid w:val="00615867"/>
    <w:rsid w:val="00627FC7"/>
    <w:rsid w:val="00656F60"/>
    <w:rsid w:val="006723A1"/>
    <w:rsid w:val="006C2F63"/>
    <w:rsid w:val="006D0E20"/>
    <w:rsid w:val="00716CA3"/>
    <w:rsid w:val="007D12A4"/>
    <w:rsid w:val="00803FA4"/>
    <w:rsid w:val="008166C8"/>
    <w:rsid w:val="00825AFD"/>
    <w:rsid w:val="00853AE7"/>
    <w:rsid w:val="00855488"/>
    <w:rsid w:val="0085702F"/>
    <w:rsid w:val="00863293"/>
    <w:rsid w:val="0096675C"/>
    <w:rsid w:val="0099595D"/>
    <w:rsid w:val="009E04B9"/>
    <w:rsid w:val="00A2240D"/>
    <w:rsid w:val="00A62786"/>
    <w:rsid w:val="00A85AC1"/>
    <w:rsid w:val="00AA2540"/>
    <w:rsid w:val="00AA68AE"/>
    <w:rsid w:val="00AD342E"/>
    <w:rsid w:val="00AE535A"/>
    <w:rsid w:val="00AE5E0F"/>
    <w:rsid w:val="00BE5DAA"/>
    <w:rsid w:val="00BF2E82"/>
    <w:rsid w:val="00CD7DDF"/>
    <w:rsid w:val="00CE5340"/>
    <w:rsid w:val="00CE7D17"/>
    <w:rsid w:val="00D112A0"/>
    <w:rsid w:val="00D13CFB"/>
    <w:rsid w:val="00D371A9"/>
    <w:rsid w:val="00E30049"/>
    <w:rsid w:val="00E33918"/>
    <w:rsid w:val="00E40F49"/>
    <w:rsid w:val="00E57CA8"/>
    <w:rsid w:val="00E871EA"/>
    <w:rsid w:val="00EB0A98"/>
    <w:rsid w:val="00F068EB"/>
    <w:rsid w:val="00F67BB9"/>
    <w:rsid w:val="00F71661"/>
    <w:rsid w:val="00F74EBD"/>
    <w:rsid w:val="00F96867"/>
    <w:rsid w:val="00FD1F64"/>
    <w:rsid w:val="00FE1DAC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C934A"/>
  <w15:docId w15:val="{E5BBA20E-3BDA-498B-A5F4-B022C9BC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FA4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ordonnes">
    <w:name w:val="Coordonnées"/>
    <w:basedOn w:val="Normal"/>
    <w:rsid w:val="00803FA4"/>
    <w:pPr>
      <w:jc w:val="right"/>
    </w:pPr>
    <w:rPr>
      <w:rFonts w:ascii="Arial" w:hAnsi="Arial" w:cs="Arial"/>
      <w:sz w:val="16"/>
    </w:rPr>
  </w:style>
  <w:style w:type="character" w:styleId="Lienhypertexte">
    <w:name w:val="Hyperlink"/>
    <w:basedOn w:val="Policepardfaut"/>
    <w:uiPriority w:val="99"/>
    <w:unhideWhenUsed/>
    <w:rsid w:val="00803FA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03F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3FA4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3F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3FA4"/>
    <w:rPr>
      <w:rFonts w:ascii="Times" w:eastAsia="Times New Roman" w:hAnsi="Times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3F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FA4"/>
    <w:rPr>
      <w:rFonts w:ascii="Tahoma" w:eastAsia="Times New Roman" w:hAnsi="Tahoma" w:cs="Tahoma"/>
      <w:sz w:val="16"/>
      <w:szCs w:val="16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371A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2F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7E8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lev">
    <w:name w:val="Strong"/>
    <w:basedOn w:val="Policepardfaut"/>
    <w:uiPriority w:val="22"/>
    <w:qFormat/>
    <w:rsid w:val="002A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enom.nom@grenoble-inp.f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epmi.grenoble-inp.fr/" TargetMode="Externa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microsoft.com/office/2007/relationships/hdphoto" Target="media/hdphoto3.wdp"/><Relationship Id="rId7" Type="http://schemas.microsoft.com/office/2007/relationships/hdphoto" Target="media/hdphoto5.wdp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microsoft.com/office/2007/relationships/hdphoto" Target="media/hdphoto4.wdp"/><Relationship Id="rId4" Type="http://schemas.openxmlformats.org/officeDocument/2006/relationships/image" Target="media/image5.png"/><Relationship Id="rId9" Type="http://schemas.microsoft.com/office/2007/relationships/hdphoto" Target="media/hdphoto6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girardi</dc:creator>
  <cp:lastModifiedBy>Frederic</cp:lastModifiedBy>
  <cp:revision>2</cp:revision>
  <cp:lastPrinted>2019-07-02T14:31:00Z</cp:lastPrinted>
  <dcterms:created xsi:type="dcterms:W3CDTF">2025-09-17T08:32:00Z</dcterms:created>
  <dcterms:modified xsi:type="dcterms:W3CDTF">2025-09-17T08:32:00Z</dcterms:modified>
</cp:coreProperties>
</file>